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2854F" w14:textId="600023AD" w:rsidR="00D31431" w:rsidRPr="001C1379" w:rsidRDefault="004D281E" w:rsidP="001C1379">
      <w:pPr>
        <w:spacing w:after="397" w:line="276" w:lineRule="auto"/>
        <w:ind w:right="4359"/>
        <w:jc w:val="both"/>
        <w:textAlignment w:val="baseline"/>
        <w:rPr>
          <w:rFonts w:ascii="Verdana" w:hAnsi="Verdana"/>
          <w:sz w:val="21"/>
          <w:szCs w:val="21"/>
        </w:rPr>
      </w:pPr>
      <w:r>
        <w:rPr>
          <w:noProof/>
          <w:color w:val="000000"/>
        </w:rPr>
        <w:drawing>
          <wp:anchor distT="0" distB="0" distL="114300" distR="114300" simplePos="0" relativeHeight="251659264" behindDoc="1" locked="0" layoutInCell="1" allowOverlap="1" wp14:anchorId="51FD886A" wp14:editId="7066BB77">
            <wp:simplePos x="0" y="0"/>
            <wp:positionH relativeFrom="column">
              <wp:posOffset>2734573</wp:posOffset>
            </wp:positionH>
            <wp:positionV relativeFrom="paragraph">
              <wp:posOffset>108</wp:posOffset>
            </wp:positionV>
            <wp:extent cx="1000125" cy="919390"/>
            <wp:effectExtent l="0" t="0" r="0" b="0"/>
            <wp:wrapTight wrapText="bothSides">
              <wp:wrapPolygon edited="0">
                <wp:start x="0" y="0"/>
                <wp:lineTo x="0" y="21048"/>
                <wp:lineTo x="20983" y="21048"/>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919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11DF9" w14:textId="62408376" w:rsidR="00D31431" w:rsidRDefault="00D31431" w:rsidP="00B34286">
      <w:pPr>
        <w:spacing w:line="276" w:lineRule="auto"/>
        <w:jc w:val="center"/>
        <w:textAlignment w:val="baseline"/>
        <w:rPr>
          <w:rFonts w:asciiTheme="minorHAnsi" w:eastAsia="Verdana" w:hAnsiTheme="minorHAnsi"/>
          <w:b/>
          <w:color w:val="060506"/>
          <w:spacing w:val="-1"/>
        </w:rPr>
      </w:pPr>
    </w:p>
    <w:p w14:paraId="2667BBD7" w14:textId="77777777" w:rsidR="00D31431" w:rsidRDefault="00D31431" w:rsidP="00B34286">
      <w:pPr>
        <w:spacing w:line="276" w:lineRule="auto"/>
        <w:jc w:val="center"/>
        <w:textAlignment w:val="baseline"/>
        <w:rPr>
          <w:rFonts w:asciiTheme="minorHAnsi" w:eastAsia="Verdana" w:hAnsiTheme="minorHAnsi"/>
          <w:b/>
          <w:color w:val="060506"/>
          <w:spacing w:val="-1"/>
        </w:rPr>
      </w:pPr>
    </w:p>
    <w:p w14:paraId="2F7CFC6C" w14:textId="77777777" w:rsidR="001C1379" w:rsidRDefault="001C1379" w:rsidP="00B34286">
      <w:pPr>
        <w:spacing w:line="276" w:lineRule="auto"/>
        <w:jc w:val="center"/>
        <w:textAlignment w:val="baseline"/>
        <w:rPr>
          <w:rFonts w:asciiTheme="minorHAnsi" w:eastAsia="Verdana" w:hAnsiTheme="minorHAnsi"/>
          <w:b/>
          <w:color w:val="060506"/>
          <w:spacing w:val="-1"/>
          <w:sz w:val="24"/>
          <w:szCs w:val="24"/>
        </w:rPr>
      </w:pPr>
    </w:p>
    <w:p w14:paraId="56389641" w14:textId="5E6A4F9C" w:rsidR="00BB6139" w:rsidRPr="00D31431" w:rsidRDefault="00B34286" w:rsidP="00B34286">
      <w:pPr>
        <w:spacing w:line="276" w:lineRule="auto"/>
        <w:jc w:val="center"/>
        <w:textAlignment w:val="baseline"/>
        <w:rPr>
          <w:rFonts w:asciiTheme="minorHAnsi" w:eastAsia="Verdana" w:hAnsiTheme="minorHAnsi"/>
          <w:b/>
          <w:color w:val="060506"/>
          <w:spacing w:val="-1"/>
          <w:sz w:val="24"/>
          <w:szCs w:val="24"/>
        </w:rPr>
      </w:pPr>
      <w:r w:rsidRPr="00D31431">
        <w:rPr>
          <w:rFonts w:asciiTheme="minorHAnsi" w:eastAsia="Verdana" w:hAnsiTheme="minorHAnsi"/>
          <w:b/>
          <w:color w:val="060506"/>
          <w:spacing w:val="-1"/>
          <w:sz w:val="24"/>
          <w:szCs w:val="24"/>
        </w:rPr>
        <w:t xml:space="preserve">CODE OF PRACTICE FOR THE GOVERNING BODY </w:t>
      </w:r>
    </w:p>
    <w:p w14:paraId="2F0B7EC6" w14:textId="2609F60E" w:rsidR="00B34286" w:rsidRPr="00D31431" w:rsidRDefault="00B34286" w:rsidP="00D31431">
      <w:pPr>
        <w:spacing w:line="276" w:lineRule="auto"/>
        <w:jc w:val="center"/>
        <w:textAlignment w:val="baseline"/>
        <w:rPr>
          <w:rFonts w:asciiTheme="minorHAnsi" w:eastAsia="Verdana" w:hAnsiTheme="minorHAnsi"/>
          <w:b/>
          <w:color w:val="060506"/>
          <w:spacing w:val="-1"/>
          <w:sz w:val="24"/>
          <w:szCs w:val="24"/>
        </w:rPr>
      </w:pPr>
      <w:r w:rsidRPr="00D31431">
        <w:rPr>
          <w:rFonts w:asciiTheme="minorHAnsi" w:eastAsia="Verdana" w:hAnsiTheme="minorHAnsi"/>
          <w:b/>
          <w:color w:val="060506"/>
          <w:spacing w:val="-1"/>
          <w:sz w:val="24"/>
          <w:szCs w:val="24"/>
        </w:rPr>
        <w:t>OF NEWNHAM CROFT PRIMARY SCHOOL</w:t>
      </w:r>
      <w:r w:rsidR="00D31431" w:rsidRPr="00D31431">
        <w:rPr>
          <w:rFonts w:asciiTheme="minorHAnsi" w:eastAsia="Verdana" w:hAnsiTheme="minorHAnsi"/>
          <w:b/>
          <w:color w:val="060506"/>
          <w:spacing w:val="-1"/>
          <w:sz w:val="24"/>
          <w:szCs w:val="24"/>
        </w:rPr>
        <w:t xml:space="preserve"> </w:t>
      </w:r>
      <w:r w:rsidR="004D281E">
        <w:rPr>
          <w:rFonts w:asciiTheme="minorHAnsi" w:eastAsia="Verdana" w:hAnsiTheme="minorHAnsi"/>
          <w:b/>
          <w:color w:val="060506"/>
          <w:spacing w:val="-8"/>
          <w:sz w:val="24"/>
          <w:szCs w:val="24"/>
        </w:rPr>
        <w:t>2024-25</w:t>
      </w:r>
    </w:p>
    <w:p w14:paraId="670B2F5E" w14:textId="77777777" w:rsidR="00BB6139" w:rsidRPr="00D31431" w:rsidRDefault="00BB6139" w:rsidP="003E0678">
      <w:pPr>
        <w:spacing w:line="276" w:lineRule="auto"/>
        <w:textAlignment w:val="baseline"/>
        <w:rPr>
          <w:rFonts w:asciiTheme="minorHAnsi" w:eastAsia="Verdana" w:hAnsiTheme="minorHAnsi"/>
          <w:b/>
          <w:color w:val="060506"/>
          <w:spacing w:val="-8"/>
        </w:rPr>
      </w:pPr>
    </w:p>
    <w:p w14:paraId="33252741" w14:textId="77DA296C" w:rsidR="003E0678" w:rsidRPr="00D31431" w:rsidRDefault="003E0678" w:rsidP="003E0678">
      <w:pPr>
        <w:spacing w:line="276" w:lineRule="auto"/>
        <w:textAlignment w:val="baseline"/>
        <w:rPr>
          <w:rFonts w:asciiTheme="minorHAnsi" w:eastAsia="Verdana" w:hAnsiTheme="minorHAnsi"/>
          <w:i/>
          <w:color w:val="060506"/>
          <w:spacing w:val="-8"/>
        </w:rPr>
      </w:pPr>
      <w:r w:rsidRPr="00D31431">
        <w:rPr>
          <w:rFonts w:asciiTheme="minorHAnsi" w:eastAsia="Verdana" w:hAnsiTheme="minorHAnsi"/>
          <w:i/>
          <w:color w:val="060506"/>
          <w:spacing w:val="-8"/>
        </w:rPr>
        <w:t>This Code of Practice is to be read in conjunction with the Governin</w:t>
      </w:r>
      <w:r w:rsidR="004D281E">
        <w:rPr>
          <w:rFonts w:asciiTheme="minorHAnsi" w:eastAsia="Verdana" w:hAnsiTheme="minorHAnsi"/>
          <w:i/>
          <w:color w:val="060506"/>
          <w:spacing w:val="-8"/>
        </w:rPr>
        <w:t>g Body Standing Orders 2024-25</w:t>
      </w:r>
      <w:r w:rsidR="00787A36">
        <w:rPr>
          <w:rFonts w:asciiTheme="minorHAnsi" w:eastAsia="Verdana" w:hAnsiTheme="minorHAnsi"/>
          <w:i/>
          <w:color w:val="060506"/>
          <w:spacing w:val="-8"/>
        </w:rPr>
        <w:t>.</w:t>
      </w:r>
    </w:p>
    <w:p w14:paraId="79FBE199" w14:textId="77777777" w:rsidR="00435CF0" w:rsidRPr="00D31431" w:rsidRDefault="00435CF0" w:rsidP="00D31431">
      <w:pPr>
        <w:spacing w:line="276" w:lineRule="auto"/>
        <w:ind w:right="829"/>
        <w:textAlignment w:val="baseline"/>
        <w:rPr>
          <w:rFonts w:asciiTheme="minorHAnsi" w:eastAsia="Verdana" w:hAnsiTheme="minorHAnsi"/>
          <w:b/>
          <w:color w:val="060506"/>
          <w:spacing w:val="-8"/>
        </w:rPr>
      </w:pPr>
    </w:p>
    <w:p w14:paraId="63F6B8D7" w14:textId="3A643B55" w:rsidR="00B34286" w:rsidRPr="00D31431" w:rsidRDefault="00B34286" w:rsidP="00C0618A">
      <w:pPr>
        <w:spacing w:line="276" w:lineRule="auto"/>
        <w:ind w:right="-22"/>
        <w:textAlignment w:val="baseline"/>
        <w:rPr>
          <w:rFonts w:asciiTheme="minorHAnsi" w:eastAsia="Verdana" w:hAnsiTheme="minorHAnsi"/>
          <w:b/>
          <w:color w:val="060506"/>
        </w:rPr>
      </w:pPr>
      <w:r w:rsidRPr="00D31431">
        <w:rPr>
          <w:rFonts w:asciiTheme="minorHAnsi" w:eastAsia="Verdana" w:hAnsiTheme="minorHAnsi"/>
          <w:b/>
          <w:color w:val="060506"/>
          <w:spacing w:val="-8"/>
        </w:rPr>
        <w:t xml:space="preserve">A. </w:t>
      </w:r>
      <w:r w:rsidRPr="00D31431">
        <w:rPr>
          <w:rFonts w:asciiTheme="minorHAnsi" w:eastAsia="Verdana" w:hAnsiTheme="minorHAnsi"/>
          <w:b/>
          <w:color w:val="060506"/>
        </w:rPr>
        <w:t>DEFINITIONS</w:t>
      </w:r>
    </w:p>
    <w:p w14:paraId="0B1E03F3" w14:textId="32E015CD" w:rsidR="00B34286" w:rsidRPr="00D31431" w:rsidRDefault="00B34286" w:rsidP="00C0618A">
      <w:pPr>
        <w:pStyle w:val="ListParagraph"/>
        <w:numPr>
          <w:ilvl w:val="0"/>
          <w:numId w:val="12"/>
        </w:numPr>
        <w:spacing w:line="276" w:lineRule="auto"/>
        <w:ind w:left="360" w:right="-22"/>
        <w:textAlignment w:val="baseline"/>
        <w:rPr>
          <w:rFonts w:asciiTheme="minorHAnsi" w:eastAsia="Verdana" w:hAnsiTheme="minorHAnsi"/>
          <w:color w:val="060506"/>
        </w:rPr>
      </w:pPr>
      <w:r w:rsidRPr="00D31431">
        <w:rPr>
          <w:rFonts w:asciiTheme="minorHAnsi" w:eastAsia="Verdana" w:hAnsiTheme="minorHAnsi"/>
          <w:b/>
          <w:color w:val="060506"/>
        </w:rPr>
        <w:t>Governor:</w:t>
      </w:r>
      <w:r w:rsidRPr="00D31431">
        <w:rPr>
          <w:rFonts w:asciiTheme="minorHAnsi" w:eastAsia="Verdana" w:hAnsiTheme="minorHAnsi"/>
          <w:color w:val="060506"/>
        </w:rPr>
        <w:t xml:space="preserve"> A Governor has voting rights and is eligible to attend the </w:t>
      </w:r>
      <w:r w:rsidR="001211C4" w:rsidRPr="00D31431">
        <w:rPr>
          <w:rFonts w:asciiTheme="minorHAnsi" w:eastAsia="Verdana" w:hAnsiTheme="minorHAnsi"/>
          <w:color w:val="060506"/>
        </w:rPr>
        <w:t xml:space="preserve">Full Governing Body </w:t>
      </w:r>
      <w:r w:rsidRPr="00D31431">
        <w:rPr>
          <w:rFonts w:asciiTheme="minorHAnsi" w:eastAsia="Verdana" w:hAnsiTheme="minorHAnsi"/>
          <w:color w:val="060506"/>
        </w:rPr>
        <w:t xml:space="preserve">and any or all of the sub-committees. All references in this Code to Governors are to full Governors and not to </w:t>
      </w:r>
      <w:r w:rsidR="001211C4" w:rsidRPr="00D31431">
        <w:rPr>
          <w:rFonts w:asciiTheme="minorHAnsi" w:eastAsia="Verdana" w:hAnsiTheme="minorHAnsi"/>
          <w:color w:val="060506"/>
        </w:rPr>
        <w:t>Associate Member</w:t>
      </w:r>
      <w:r w:rsidRPr="00D31431">
        <w:rPr>
          <w:rFonts w:asciiTheme="minorHAnsi" w:eastAsia="Verdana" w:hAnsiTheme="minorHAnsi"/>
          <w:color w:val="060506"/>
        </w:rPr>
        <w:t>s.</w:t>
      </w:r>
    </w:p>
    <w:p w14:paraId="198A2DB6" w14:textId="77777777" w:rsidR="00B34286" w:rsidRPr="00D31431" w:rsidRDefault="00B34286" w:rsidP="00C0618A">
      <w:pPr>
        <w:pStyle w:val="ListParagraph"/>
        <w:spacing w:line="276" w:lineRule="auto"/>
        <w:ind w:left="360" w:right="-22"/>
        <w:textAlignment w:val="baseline"/>
        <w:rPr>
          <w:rFonts w:asciiTheme="minorHAnsi" w:eastAsia="Verdana" w:hAnsiTheme="minorHAnsi"/>
          <w:color w:val="060506"/>
        </w:rPr>
      </w:pPr>
    </w:p>
    <w:p w14:paraId="65086DF1" w14:textId="59B1218D" w:rsidR="00381348" w:rsidRPr="00D31431" w:rsidRDefault="00B34286" w:rsidP="00C0618A">
      <w:pPr>
        <w:pStyle w:val="ListParagraph"/>
        <w:numPr>
          <w:ilvl w:val="0"/>
          <w:numId w:val="12"/>
        </w:numPr>
        <w:spacing w:line="276" w:lineRule="auto"/>
        <w:ind w:left="360" w:right="-22"/>
        <w:textAlignment w:val="baseline"/>
        <w:rPr>
          <w:rFonts w:asciiTheme="minorHAnsi" w:eastAsia="Verdana" w:hAnsiTheme="minorHAnsi"/>
          <w:color w:val="060506"/>
        </w:rPr>
      </w:pPr>
      <w:r w:rsidRPr="00D31431">
        <w:rPr>
          <w:rFonts w:asciiTheme="minorHAnsi" w:eastAsia="Verdana" w:hAnsiTheme="minorHAnsi"/>
          <w:b/>
          <w:color w:val="060506"/>
        </w:rPr>
        <w:t xml:space="preserve">Associate </w:t>
      </w:r>
      <w:r w:rsidR="001211C4" w:rsidRPr="00D31431">
        <w:rPr>
          <w:rFonts w:asciiTheme="minorHAnsi" w:eastAsia="Verdana" w:hAnsiTheme="minorHAnsi"/>
          <w:b/>
          <w:color w:val="060506"/>
        </w:rPr>
        <w:t xml:space="preserve">Members of the </w:t>
      </w:r>
      <w:r w:rsidRPr="00D31431">
        <w:rPr>
          <w:rFonts w:asciiTheme="minorHAnsi" w:eastAsia="Verdana" w:hAnsiTheme="minorHAnsi"/>
          <w:b/>
          <w:color w:val="060506"/>
        </w:rPr>
        <w:t>Govern</w:t>
      </w:r>
      <w:r w:rsidR="001211C4" w:rsidRPr="00D31431">
        <w:rPr>
          <w:rFonts w:asciiTheme="minorHAnsi" w:eastAsia="Verdana" w:hAnsiTheme="minorHAnsi"/>
          <w:b/>
          <w:color w:val="060506"/>
        </w:rPr>
        <w:t>ing Body</w:t>
      </w:r>
      <w:r w:rsidRPr="00D31431">
        <w:rPr>
          <w:rFonts w:asciiTheme="minorHAnsi" w:eastAsia="Verdana" w:hAnsiTheme="minorHAnsi"/>
          <w:b/>
          <w:color w:val="060506"/>
        </w:rPr>
        <w:t>:</w:t>
      </w:r>
      <w:r w:rsidRPr="00D31431">
        <w:rPr>
          <w:rFonts w:asciiTheme="minorHAnsi" w:eastAsia="Verdana" w:hAnsiTheme="minorHAnsi"/>
          <w:color w:val="060506"/>
        </w:rPr>
        <w:t xml:space="preserve"> </w:t>
      </w:r>
    </w:p>
    <w:p w14:paraId="0F6E93B1" w14:textId="77777777" w:rsidR="00381348" w:rsidRPr="00D31431" w:rsidRDefault="00381348" w:rsidP="00C0618A">
      <w:pPr>
        <w:pStyle w:val="ListParagraph"/>
        <w:ind w:right="-22"/>
        <w:rPr>
          <w:rFonts w:asciiTheme="minorHAnsi" w:eastAsia="Verdana" w:hAnsiTheme="minorHAnsi"/>
          <w:color w:val="060506"/>
        </w:rPr>
      </w:pPr>
    </w:p>
    <w:p w14:paraId="36F3F294" w14:textId="52C7B688" w:rsidR="00381348" w:rsidRPr="009912D0" w:rsidRDefault="00B34286" w:rsidP="009912D0">
      <w:pPr>
        <w:pStyle w:val="ListParagraph"/>
        <w:numPr>
          <w:ilvl w:val="1"/>
          <w:numId w:val="12"/>
        </w:numPr>
        <w:spacing w:line="276" w:lineRule="auto"/>
        <w:ind w:left="1134" w:right="-22"/>
        <w:textAlignment w:val="baseline"/>
        <w:rPr>
          <w:rFonts w:asciiTheme="minorHAnsi" w:eastAsia="Verdana" w:hAnsiTheme="minorHAnsi"/>
          <w:color w:val="060506"/>
        </w:rPr>
      </w:pPr>
      <w:r w:rsidRPr="00D31431">
        <w:rPr>
          <w:rFonts w:asciiTheme="minorHAnsi" w:eastAsia="Verdana" w:hAnsiTheme="minorHAnsi"/>
          <w:color w:val="060506"/>
        </w:rPr>
        <w:t xml:space="preserve">An </w:t>
      </w:r>
      <w:r w:rsidR="001211C4" w:rsidRPr="00D31431">
        <w:rPr>
          <w:rFonts w:asciiTheme="minorHAnsi" w:eastAsia="Verdana" w:hAnsiTheme="minorHAnsi"/>
          <w:color w:val="060506"/>
        </w:rPr>
        <w:t xml:space="preserve">Associate Member </w:t>
      </w:r>
      <w:r w:rsidRPr="00D31431">
        <w:rPr>
          <w:rFonts w:asciiTheme="minorHAnsi" w:eastAsia="Verdana" w:hAnsiTheme="minorHAnsi"/>
          <w:color w:val="060506"/>
        </w:rPr>
        <w:t xml:space="preserve">will be appointed by the </w:t>
      </w:r>
      <w:r w:rsidR="00381348" w:rsidRPr="00D31431">
        <w:rPr>
          <w:rFonts w:asciiTheme="minorHAnsi" w:eastAsia="Verdana" w:hAnsiTheme="minorHAnsi"/>
          <w:color w:val="060506"/>
        </w:rPr>
        <w:t xml:space="preserve">Full Governing Body </w:t>
      </w:r>
      <w:r w:rsidRPr="00D31431">
        <w:rPr>
          <w:rFonts w:asciiTheme="minorHAnsi" w:eastAsia="Verdana" w:hAnsiTheme="minorHAnsi"/>
          <w:color w:val="060506"/>
        </w:rPr>
        <w:t>and have a defined role (in writing) in respect of a particular aspect of the school, for example in relation to fund-raising, music, science, particular advice or such other matter as determined by the full governing body.  This remit is not to be exceeded.</w:t>
      </w:r>
    </w:p>
    <w:p w14:paraId="77D57092" w14:textId="7EC7397A" w:rsidR="00381348" w:rsidRPr="009912D0" w:rsidRDefault="001211C4" w:rsidP="009912D0">
      <w:pPr>
        <w:pStyle w:val="ListParagraph"/>
        <w:numPr>
          <w:ilvl w:val="1"/>
          <w:numId w:val="12"/>
        </w:numPr>
        <w:spacing w:line="276" w:lineRule="auto"/>
        <w:ind w:left="1134" w:right="-22"/>
        <w:textAlignment w:val="baseline"/>
        <w:rPr>
          <w:rFonts w:asciiTheme="minorHAnsi" w:eastAsia="Verdana" w:hAnsiTheme="minorHAnsi"/>
          <w:color w:val="060506"/>
        </w:rPr>
      </w:pPr>
      <w:r w:rsidRPr="00D31431">
        <w:rPr>
          <w:rFonts w:asciiTheme="minorHAnsi" w:eastAsia="Verdana" w:hAnsiTheme="minorHAnsi"/>
          <w:color w:val="060506"/>
        </w:rPr>
        <w:t>Associate Member</w:t>
      </w:r>
      <w:r w:rsidR="00B34286" w:rsidRPr="00D31431">
        <w:rPr>
          <w:rFonts w:asciiTheme="minorHAnsi" w:eastAsia="Verdana" w:hAnsiTheme="minorHAnsi"/>
          <w:color w:val="060506"/>
        </w:rPr>
        <w:t>s are not permitted to hold out as Governors</w:t>
      </w:r>
      <w:r w:rsidR="00E94013" w:rsidRPr="00D31431">
        <w:rPr>
          <w:rFonts w:asciiTheme="minorHAnsi" w:eastAsia="Verdana" w:hAnsiTheme="minorHAnsi"/>
          <w:color w:val="060506"/>
        </w:rPr>
        <w:t>, correspond as Governors or</w:t>
      </w:r>
      <w:r w:rsidR="00B34286" w:rsidRPr="00D31431">
        <w:rPr>
          <w:rFonts w:asciiTheme="minorHAnsi" w:eastAsia="Verdana" w:hAnsiTheme="minorHAnsi"/>
          <w:color w:val="060506"/>
        </w:rPr>
        <w:t xml:space="preserve"> partake in the activities of a Governor</w:t>
      </w:r>
      <w:r w:rsidR="00E94013" w:rsidRPr="00D31431">
        <w:rPr>
          <w:rFonts w:asciiTheme="minorHAnsi" w:eastAsia="Verdana" w:hAnsiTheme="minorHAnsi"/>
          <w:color w:val="060506"/>
        </w:rPr>
        <w:t xml:space="preserve"> unless specifically permitted to by the Full Governing Body or the Head Teacher</w:t>
      </w:r>
      <w:r w:rsidR="00B34286" w:rsidRPr="00D31431">
        <w:rPr>
          <w:rFonts w:asciiTheme="minorHAnsi" w:eastAsia="Verdana" w:hAnsiTheme="minorHAnsi"/>
          <w:color w:val="060506"/>
        </w:rPr>
        <w:t>.</w:t>
      </w:r>
      <w:r w:rsidR="00435CF0" w:rsidRPr="00D31431">
        <w:rPr>
          <w:rFonts w:asciiTheme="minorHAnsi" w:eastAsia="Verdana" w:hAnsiTheme="minorHAnsi"/>
          <w:color w:val="060506"/>
        </w:rPr>
        <w:t xml:space="preserve"> </w:t>
      </w:r>
    </w:p>
    <w:p w14:paraId="5E7568F5" w14:textId="7D008EF8" w:rsidR="001D1835" w:rsidRPr="009912D0" w:rsidRDefault="00435CF0" w:rsidP="009912D0">
      <w:pPr>
        <w:pStyle w:val="ListParagraph"/>
        <w:numPr>
          <w:ilvl w:val="1"/>
          <w:numId w:val="12"/>
        </w:numPr>
        <w:spacing w:line="276" w:lineRule="auto"/>
        <w:ind w:left="1134" w:right="-22"/>
        <w:textAlignment w:val="baseline"/>
        <w:rPr>
          <w:rFonts w:asciiTheme="minorHAnsi" w:eastAsia="Verdana" w:hAnsiTheme="minorHAnsi"/>
          <w:color w:val="060506"/>
        </w:rPr>
      </w:pPr>
      <w:r w:rsidRPr="00D31431">
        <w:rPr>
          <w:rFonts w:asciiTheme="minorHAnsi" w:eastAsia="Verdana" w:hAnsiTheme="minorHAnsi"/>
          <w:color w:val="060506"/>
        </w:rPr>
        <w:t>Subject to Regulation 12 (see Governor Body Standing Orders)</w:t>
      </w:r>
      <w:r w:rsidR="00B34286" w:rsidRPr="00D31431">
        <w:rPr>
          <w:rFonts w:asciiTheme="minorHAnsi" w:eastAsia="Verdana" w:hAnsiTheme="minorHAnsi"/>
          <w:color w:val="060506"/>
        </w:rPr>
        <w:t xml:space="preserve"> </w:t>
      </w:r>
      <w:r w:rsidR="001211C4" w:rsidRPr="00D31431">
        <w:rPr>
          <w:rFonts w:asciiTheme="minorHAnsi" w:eastAsia="Verdana" w:hAnsiTheme="minorHAnsi"/>
          <w:color w:val="060506"/>
        </w:rPr>
        <w:t>Associate Member</w:t>
      </w:r>
      <w:r w:rsidR="00B34286" w:rsidRPr="00D31431">
        <w:rPr>
          <w:rFonts w:asciiTheme="minorHAnsi" w:eastAsia="Verdana" w:hAnsiTheme="minorHAnsi"/>
          <w:color w:val="060506"/>
        </w:rPr>
        <w:t xml:space="preserve">s </w:t>
      </w:r>
      <w:r w:rsidRPr="00D31431">
        <w:rPr>
          <w:rFonts w:asciiTheme="minorHAnsi" w:eastAsia="Verdana" w:hAnsiTheme="minorHAnsi"/>
          <w:color w:val="060506"/>
        </w:rPr>
        <w:t xml:space="preserve">have the right to attend </w:t>
      </w:r>
      <w:r w:rsidR="00B34286" w:rsidRPr="00D31431">
        <w:rPr>
          <w:rFonts w:asciiTheme="minorHAnsi" w:eastAsia="Verdana" w:hAnsiTheme="minorHAnsi"/>
          <w:color w:val="060506"/>
        </w:rPr>
        <w:t xml:space="preserve">the </w:t>
      </w:r>
      <w:r w:rsidR="001211C4" w:rsidRPr="00D31431">
        <w:rPr>
          <w:rFonts w:asciiTheme="minorHAnsi" w:eastAsia="Verdana" w:hAnsiTheme="minorHAnsi"/>
          <w:color w:val="060506"/>
        </w:rPr>
        <w:t xml:space="preserve">Full Governing Body </w:t>
      </w:r>
      <w:r w:rsidR="00B34286" w:rsidRPr="00D31431">
        <w:rPr>
          <w:rFonts w:asciiTheme="minorHAnsi" w:eastAsia="Verdana" w:hAnsiTheme="minorHAnsi"/>
          <w:color w:val="060506"/>
        </w:rPr>
        <w:t xml:space="preserve">or the sub-committees, </w:t>
      </w:r>
      <w:r w:rsidRPr="00D31431">
        <w:rPr>
          <w:rFonts w:asciiTheme="minorHAnsi" w:eastAsia="Verdana" w:hAnsiTheme="minorHAnsi"/>
          <w:color w:val="060506"/>
        </w:rPr>
        <w:t>but</w:t>
      </w:r>
      <w:r w:rsidR="00B34286" w:rsidRPr="00D31431">
        <w:rPr>
          <w:rFonts w:asciiTheme="minorHAnsi" w:eastAsia="Verdana" w:hAnsiTheme="minorHAnsi"/>
          <w:color w:val="060506"/>
        </w:rPr>
        <w:t xml:space="preserve"> voting rights </w:t>
      </w:r>
      <w:r w:rsidRPr="00D31431">
        <w:rPr>
          <w:rFonts w:asciiTheme="minorHAnsi" w:eastAsia="Verdana" w:hAnsiTheme="minorHAnsi"/>
          <w:color w:val="060506"/>
        </w:rPr>
        <w:t xml:space="preserve">are limited to </w:t>
      </w:r>
      <w:r w:rsidR="001D1835" w:rsidRPr="00D31431">
        <w:rPr>
          <w:rFonts w:asciiTheme="minorHAnsi" w:eastAsia="Verdana" w:hAnsiTheme="minorHAnsi"/>
          <w:color w:val="060506"/>
        </w:rPr>
        <w:t>C</w:t>
      </w:r>
      <w:r w:rsidRPr="00D31431">
        <w:rPr>
          <w:rFonts w:asciiTheme="minorHAnsi" w:eastAsia="Verdana" w:hAnsiTheme="minorHAnsi"/>
          <w:color w:val="060506"/>
        </w:rPr>
        <w:t>ommittees where they are members</w:t>
      </w:r>
      <w:r w:rsidR="00B34286" w:rsidRPr="00D31431">
        <w:rPr>
          <w:rFonts w:asciiTheme="minorHAnsi" w:eastAsia="Verdana" w:hAnsiTheme="minorHAnsi"/>
          <w:color w:val="060506"/>
        </w:rPr>
        <w:t>.</w:t>
      </w:r>
      <w:r w:rsidRPr="00D31431">
        <w:rPr>
          <w:rFonts w:asciiTheme="minorHAnsi" w:eastAsia="Verdana" w:hAnsiTheme="minorHAnsi"/>
          <w:color w:val="060506"/>
        </w:rPr>
        <w:t xml:space="preserve"> No voting rights exist in relation to the </w:t>
      </w:r>
      <w:r w:rsidR="001211C4" w:rsidRPr="00D31431">
        <w:rPr>
          <w:rFonts w:asciiTheme="minorHAnsi" w:eastAsia="Verdana" w:hAnsiTheme="minorHAnsi"/>
          <w:color w:val="060506"/>
        </w:rPr>
        <w:t xml:space="preserve">Full Governing Body </w:t>
      </w:r>
      <w:r w:rsidRPr="00D31431">
        <w:rPr>
          <w:rFonts w:asciiTheme="minorHAnsi" w:eastAsia="Verdana" w:hAnsiTheme="minorHAnsi"/>
          <w:color w:val="060506"/>
        </w:rPr>
        <w:t>meetings.</w:t>
      </w:r>
      <w:r w:rsidR="00B34286" w:rsidRPr="00D31431">
        <w:rPr>
          <w:rFonts w:asciiTheme="minorHAnsi" w:eastAsia="Verdana" w:hAnsiTheme="minorHAnsi"/>
          <w:color w:val="060506"/>
        </w:rPr>
        <w:t xml:space="preserve"> </w:t>
      </w:r>
    </w:p>
    <w:p w14:paraId="47B04633" w14:textId="68DD72C1" w:rsidR="008220CE" w:rsidRPr="009912D0" w:rsidRDefault="001211C4" w:rsidP="009912D0">
      <w:pPr>
        <w:pStyle w:val="ListParagraph"/>
        <w:numPr>
          <w:ilvl w:val="1"/>
          <w:numId w:val="12"/>
        </w:numPr>
        <w:spacing w:line="276" w:lineRule="auto"/>
        <w:ind w:left="1134" w:right="-22"/>
        <w:textAlignment w:val="baseline"/>
        <w:rPr>
          <w:rFonts w:asciiTheme="minorHAnsi" w:eastAsia="Verdana" w:hAnsiTheme="minorHAnsi"/>
          <w:color w:val="060506"/>
        </w:rPr>
      </w:pPr>
      <w:r w:rsidRPr="00D31431">
        <w:rPr>
          <w:rFonts w:asciiTheme="minorHAnsi" w:eastAsia="Verdana" w:hAnsiTheme="minorHAnsi"/>
          <w:color w:val="060506"/>
        </w:rPr>
        <w:t>Associate Member</w:t>
      </w:r>
      <w:r w:rsidR="00B34286" w:rsidRPr="00D31431">
        <w:rPr>
          <w:rFonts w:asciiTheme="minorHAnsi" w:eastAsia="Verdana" w:hAnsiTheme="minorHAnsi"/>
          <w:color w:val="060506"/>
        </w:rPr>
        <w:t xml:space="preserve">s </w:t>
      </w:r>
      <w:r w:rsidR="006C47EC" w:rsidRPr="00D31431">
        <w:rPr>
          <w:rFonts w:asciiTheme="minorHAnsi" w:eastAsia="Verdana" w:hAnsiTheme="minorHAnsi"/>
          <w:color w:val="060506"/>
        </w:rPr>
        <w:t>N</w:t>
      </w:r>
      <w:r w:rsidR="00B34286" w:rsidRPr="00D31431">
        <w:rPr>
          <w:rFonts w:asciiTheme="minorHAnsi" w:eastAsia="Verdana" w:hAnsiTheme="minorHAnsi"/>
          <w:color w:val="060506"/>
        </w:rPr>
        <w:t xml:space="preserve">ames and status as </w:t>
      </w:r>
      <w:r w:rsidRPr="00D31431">
        <w:rPr>
          <w:rFonts w:asciiTheme="minorHAnsi" w:eastAsia="Verdana" w:hAnsiTheme="minorHAnsi"/>
          <w:color w:val="060506"/>
        </w:rPr>
        <w:t>Associate Member</w:t>
      </w:r>
      <w:r w:rsidR="00B34286" w:rsidRPr="00D31431">
        <w:rPr>
          <w:rFonts w:asciiTheme="minorHAnsi" w:eastAsia="Verdana" w:hAnsiTheme="minorHAnsi"/>
          <w:color w:val="060506"/>
        </w:rPr>
        <w:t>s will be recorded on the website. See also paragraphs 17 and 18 (Eligibility)</w:t>
      </w:r>
      <w:r w:rsidR="001D1835" w:rsidRPr="00D31431">
        <w:rPr>
          <w:rFonts w:asciiTheme="minorHAnsi" w:eastAsia="Verdana" w:hAnsiTheme="minorHAnsi"/>
          <w:color w:val="060506"/>
        </w:rPr>
        <w:t xml:space="preserve">, </w:t>
      </w:r>
      <w:r w:rsidR="008220CE" w:rsidRPr="00D31431">
        <w:rPr>
          <w:rFonts w:asciiTheme="minorHAnsi" w:eastAsia="Verdana" w:hAnsiTheme="minorHAnsi"/>
          <w:color w:val="060506"/>
        </w:rPr>
        <w:t>14</w:t>
      </w:r>
      <w:r w:rsidR="001D1835" w:rsidRPr="00D31431">
        <w:rPr>
          <w:rFonts w:asciiTheme="minorHAnsi" w:eastAsia="Verdana" w:hAnsiTheme="minorHAnsi"/>
          <w:color w:val="060506"/>
        </w:rPr>
        <w:t xml:space="preserve"> (Commitment)</w:t>
      </w:r>
      <w:r w:rsidR="00B34286" w:rsidRPr="00D31431">
        <w:rPr>
          <w:rFonts w:asciiTheme="minorHAnsi" w:eastAsia="Verdana" w:hAnsiTheme="minorHAnsi"/>
          <w:color w:val="060506"/>
        </w:rPr>
        <w:t xml:space="preserve"> and 38 and 39 (publication of details).</w:t>
      </w:r>
      <w:r w:rsidR="00435CF0" w:rsidRPr="00D31431">
        <w:rPr>
          <w:rFonts w:asciiTheme="minorHAnsi" w:eastAsia="Verdana" w:hAnsiTheme="minorHAnsi"/>
          <w:color w:val="060506"/>
        </w:rPr>
        <w:t xml:space="preserve"> </w:t>
      </w:r>
    </w:p>
    <w:p w14:paraId="25806ADD" w14:textId="5B3C7BBF" w:rsidR="008220CE" w:rsidRPr="009912D0" w:rsidRDefault="008220CE" w:rsidP="009912D0">
      <w:pPr>
        <w:pStyle w:val="ListParagraph"/>
        <w:numPr>
          <w:ilvl w:val="1"/>
          <w:numId w:val="12"/>
        </w:numPr>
        <w:spacing w:line="276" w:lineRule="auto"/>
        <w:ind w:left="1134" w:right="-22"/>
        <w:textAlignment w:val="baseline"/>
        <w:rPr>
          <w:rFonts w:asciiTheme="minorHAnsi" w:eastAsia="Verdana" w:hAnsiTheme="minorHAnsi"/>
          <w:color w:val="060506"/>
        </w:rPr>
      </w:pPr>
      <w:r w:rsidRPr="00D31431">
        <w:rPr>
          <w:rFonts w:asciiTheme="minorHAnsi" w:eastAsia="Verdana" w:hAnsiTheme="minorHAnsi"/>
          <w:color w:val="060506"/>
        </w:rPr>
        <w:t xml:space="preserve">Associate Members must </w:t>
      </w:r>
      <w:r w:rsidR="00E70096" w:rsidRPr="00D31431">
        <w:rPr>
          <w:rFonts w:asciiTheme="minorHAnsi" w:eastAsia="Verdana" w:hAnsiTheme="minorHAnsi"/>
          <w:color w:val="060506"/>
        </w:rPr>
        <w:t xml:space="preserve">ensure they have read the </w:t>
      </w:r>
      <w:r w:rsidRPr="00D31431">
        <w:rPr>
          <w:rFonts w:asciiTheme="minorHAnsi" w:eastAsia="Verdana" w:hAnsiTheme="minorHAnsi"/>
          <w:color w:val="060506"/>
        </w:rPr>
        <w:t>minutes of the Full Governing Body if dispensation is given not to attend such meetings (see paragraph 14)</w:t>
      </w:r>
    </w:p>
    <w:p w14:paraId="1F62C093" w14:textId="5079914A" w:rsidR="00B34286" w:rsidRPr="00C0618A" w:rsidRDefault="00435CF0" w:rsidP="00C0618A">
      <w:pPr>
        <w:pStyle w:val="ListParagraph"/>
        <w:numPr>
          <w:ilvl w:val="1"/>
          <w:numId w:val="12"/>
        </w:numPr>
        <w:spacing w:line="276" w:lineRule="auto"/>
        <w:ind w:left="1134" w:right="-22"/>
        <w:textAlignment w:val="baseline"/>
        <w:rPr>
          <w:rFonts w:asciiTheme="minorHAnsi" w:eastAsia="Verdana" w:hAnsiTheme="minorHAnsi"/>
          <w:color w:val="060506"/>
        </w:rPr>
      </w:pPr>
      <w:r w:rsidRPr="00D31431">
        <w:rPr>
          <w:rFonts w:asciiTheme="minorHAnsi" w:eastAsia="Verdana" w:hAnsiTheme="minorHAnsi"/>
          <w:color w:val="060506"/>
        </w:rPr>
        <w:t xml:space="preserve">The </w:t>
      </w:r>
      <w:r w:rsidR="008220CE" w:rsidRPr="00D31431">
        <w:rPr>
          <w:rFonts w:asciiTheme="minorHAnsi" w:eastAsia="Verdana" w:hAnsiTheme="minorHAnsi"/>
          <w:color w:val="060506"/>
        </w:rPr>
        <w:t xml:space="preserve">Full </w:t>
      </w:r>
      <w:r w:rsidRPr="00D31431">
        <w:rPr>
          <w:rFonts w:asciiTheme="minorHAnsi" w:eastAsia="Verdana" w:hAnsiTheme="minorHAnsi"/>
          <w:color w:val="060506"/>
        </w:rPr>
        <w:t xml:space="preserve">Governing Body may remove Associate </w:t>
      </w:r>
      <w:r w:rsidR="001D1835" w:rsidRPr="00D31431">
        <w:rPr>
          <w:rFonts w:asciiTheme="minorHAnsi" w:eastAsia="Verdana" w:hAnsiTheme="minorHAnsi"/>
          <w:color w:val="060506"/>
        </w:rPr>
        <w:t>M</w:t>
      </w:r>
      <w:r w:rsidRPr="00D31431">
        <w:rPr>
          <w:rFonts w:asciiTheme="minorHAnsi" w:eastAsia="Verdana" w:hAnsiTheme="minorHAnsi"/>
          <w:color w:val="060506"/>
        </w:rPr>
        <w:t>embers.</w:t>
      </w:r>
    </w:p>
    <w:p w14:paraId="2A8277A8" w14:textId="77777777" w:rsidR="005C3AF0" w:rsidRPr="00D31431" w:rsidRDefault="005C3AF0" w:rsidP="00C0618A">
      <w:pPr>
        <w:spacing w:line="276" w:lineRule="auto"/>
        <w:ind w:right="-22"/>
        <w:textAlignment w:val="baseline"/>
        <w:rPr>
          <w:rFonts w:asciiTheme="minorHAnsi" w:eastAsia="Verdana" w:hAnsiTheme="minorHAnsi"/>
          <w:b/>
          <w:color w:val="060506"/>
          <w:spacing w:val="-8"/>
        </w:rPr>
      </w:pPr>
    </w:p>
    <w:p w14:paraId="180A5B3D" w14:textId="324509C4" w:rsidR="00B34286" w:rsidRPr="009912D0" w:rsidRDefault="00B34286" w:rsidP="009912D0">
      <w:pPr>
        <w:spacing w:line="276" w:lineRule="auto"/>
        <w:ind w:right="-22"/>
        <w:textAlignment w:val="baseline"/>
        <w:rPr>
          <w:rFonts w:asciiTheme="minorHAnsi" w:eastAsia="Verdana" w:hAnsiTheme="minorHAnsi"/>
          <w:b/>
          <w:color w:val="060506"/>
          <w:spacing w:val="-8"/>
        </w:rPr>
      </w:pPr>
      <w:r w:rsidRPr="00D31431">
        <w:rPr>
          <w:rFonts w:asciiTheme="minorHAnsi" w:eastAsia="Verdana" w:hAnsiTheme="minorHAnsi"/>
          <w:b/>
          <w:color w:val="060506"/>
          <w:spacing w:val="-8"/>
        </w:rPr>
        <w:t>B. GENERAL</w:t>
      </w:r>
    </w:p>
    <w:p w14:paraId="605AF146" w14:textId="77777777" w:rsidR="00B34286" w:rsidRPr="00D31431" w:rsidRDefault="00B34286" w:rsidP="00C0618A">
      <w:pPr>
        <w:pStyle w:val="ListParagraph"/>
        <w:numPr>
          <w:ilvl w:val="0"/>
          <w:numId w:val="12"/>
        </w:numPr>
        <w:tabs>
          <w:tab w:val="left" w:pos="432"/>
          <w:tab w:val="left" w:pos="720"/>
        </w:tabs>
        <w:spacing w:line="276" w:lineRule="auto"/>
        <w:ind w:left="360" w:right="-22"/>
        <w:textAlignment w:val="baseline"/>
        <w:rPr>
          <w:rFonts w:asciiTheme="minorHAnsi" w:eastAsia="Verdana" w:hAnsiTheme="minorHAnsi"/>
          <w:color w:val="060506"/>
          <w:spacing w:val="-8"/>
        </w:rPr>
      </w:pPr>
      <w:r w:rsidRPr="00D31431">
        <w:rPr>
          <w:rFonts w:asciiTheme="minorHAnsi" w:eastAsia="Verdana" w:hAnsiTheme="minorHAnsi"/>
          <w:color w:val="060506"/>
          <w:spacing w:val="-8"/>
        </w:rPr>
        <w:t>The main aim of the school is to raise the educational achievements of all its pupils.</w:t>
      </w:r>
    </w:p>
    <w:p w14:paraId="1BE6FA86" w14:textId="77777777" w:rsidR="00B34286" w:rsidRPr="00D31431" w:rsidRDefault="00B34286" w:rsidP="00C0618A">
      <w:pPr>
        <w:tabs>
          <w:tab w:val="left" w:pos="432"/>
          <w:tab w:val="left" w:pos="720"/>
        </w:tabs>
        <w:spacing w:line="276" w:lineRule="auto"/>
        <w:ind w:left="-360" w:right="-22"/>
        <w:textAlignment w:val="baseline"/>
        <w:rPr>
          <w:rFonts w:asciiTheme="minorHAnsi" w:eastAsia="Verdana" w:hAnsiTheme="minorHAnsi"/>
          <w:color w:val="060506"/>
          <w:spacing w:val="-8"/>
        </w:rPr>
      </w:pPr>
    </w:p>
    <w:p w14:paraId="0725B655" w14:textId="77777777" w:rsidR="00B34286" w:rsidRPr="00D31431" w:rsidRDefault="00B34286" w:rsidP="00C0618A">
      <w:pPr>
        <w:pStyle w:val="ListParagraph"/>
        <w:numPr>
          <w:ilvl w:val="0"/>
          <w:numId w:val="12"/>
        </w:numPr>
        <w:tabs>
          <w:tab w:val="left" w:pos="432"/>
          <w:tab w:val="left" w:pos="720"/>
        </w:tabs>
        <w:spacing w:line="276" w:lineRule="auto"/>
        <w:ind w:left="360" w:right="-22"/>
        <w:textAlignment w:val="baseline"/>
        <w:rPr>
          <w:rFonts w:asciiTheme="minorHAnsi" w:eastAsia="Verdana" w:hAnsiTheme="minorHAnsi"/>
          <w:color w:val="060506"/>
          <w:spacing w:val="-8"/>
        </w:rPr>
      </w:pPr>
      <w:r w:rsidRPr="00D31431">
        <w:rPr>
          <w:rFonts w:asciiTheme="minorHAnsi" w:eastAsia="Verdana" w:hAnsiTheme="minorHAnsi"/>
          <w:color w:val="060506"/>
          <w:spacing w:val="-8"/>
        </w:rPr>
        <w:t>The governing body will contribute most effectively to this aim by focusing on its three roles:</w:t>
      </w:r>
    </w:p>
    <w:p w14:paraId="4CD09193" w14:textId="77777777" w:rsidR="00B34286" w:rsidRPr="00D31431" w:rsidRDefault="00B34286" w:rsidP="00C0618A">
      <w:pPr>
        <w:pStyle w:val="ListParagraph"/>
        <w:numPr>
          <w:ilvl w:val="1"/>
          <w:numId w:val="12"/>
        </w:numPr>
        <w:tabs>
          <w:tab w:val="left" w:pos="360"/>
        </w:tabs>
        <w:spacing w:line="276" w:lineRule="auto"/>
        <w:ind w:left="1134" w:right="-22"/>
        <w:textAlignment w:val="baseline"/>
        <w:rPr>
          <w:rFonts w:asciiTheme="minorHAnsi" w:eastAsia="Verdana" w:hAnsiTheme="minorHAnsi"/>
          <w:color w:val="060506"/>
          <w:spacing w:val="-8"/>
        </w:rPr>
      </w:pPr>
      <w:r w:rsidRPr="00D31431">
        <w:rPr>
          <w:rFonts w:asciiTheme="minorHAnsi" w:eastAsia="Verdana" w:hAnsiTheme="minorHAnsi"/>
          <w:color w:val="060506"/>
          <w:spacing w:val="-8"/>
        </w:rPr>
        <w:t>Ensuring clarity of vision, ethos and strategic direction;</w:t>
      </w:r>
    </w:p>
    <w:p w14:paraId="786DA52B" w14:textId="77777777" w:rsidR="00B34286" w:rsidRPr="00D31431" w:rsidRDefault="00B34286" w:rsidP="00C0618A">
      <w:pPr>
        <w:pStyle w:val="ListParagraph"/>
        <w:numPr>
          <w:ilvl w:val="1"/>
          <w:numId w:val="12"/>
        </w:numPr>
        <w:tabs>
          <w:tab w:val="left" w:pos="-1134"/>
          <w:tab w:val="left" w:pos="-851"/>
        </w:tabs>
        <w:spacing w:line="276" w:lineRule="auto"/>
        <w:ind w:left="1134" w:right="-22"/>
        <w:textAlignment w:val="baseline"/>
        <w:rPr>
          <w:rFonts w:asciiTheme="minorHAnsi" w:eastAsia="Verdana" w:hAnsiTheme="minorHAnsi"/>
          <w:color w:val="060506"/>
        </w:rPr>
      </w:pPr>
      <w:r w:rsidRPr="00D31431">
        <w:rPr>
          <w:rFonts w:asciiTheme="minorHAnsi" w:eastAsia="Verdana" w:hAnsiTheme="minorHAnsi"/>
          <w:color w:val="060506"/>
        </w:rPr>
        <w:t>Holding the</w:t>
      </w:r>
      <w:r w:rsidRPr="00D31431">
        <w:rPr>
          <w:rFonts w:asciiTheme="minorHAnsi" w:eastAsia="Verdana" w:hAnsiTheme="minorHAnsi"/>
          <w:color w:val="060506"/>
          <w:lang w:val="en-GB"/>
        </w:rPr>
        <w:t xml:space="preserve"> head-teacher</w:t>
      </w:r>
      <w:r w:rsidRPr="00D31431">
        <w:rPr>
          <w:rFonts w:asciiTheme="minorHAnsi" w:eastAsia="Verdana" w:hAnsiTheme="minorHAnsi"/>
          <w:color w:val="060506"/>
        </w:rPr>
        <w:t xml:space="preserve"> to account for the educational performance of the school and its pupils; and</w:t>
      </w:r>
    </w:p>
    <w:p w14:paraId="21664AA0" w14:textId="77777777" w:rsidR="00B34286" w:rsidRPr="00D31431" w:rsidRDefault="00B34286" w:rsidP="00C0618A">
      <w:pPr>
        <w:pStyle w:val="ListParagraph"/>
        <w:numPr>
          <w:ilvl w:val="1"/>
          <w:numId w:val="12"/>
        </w:numPr>
        <w:spacing w:line="276" w:lineRule="auto"/>
        <w:ind w:left="1134" w:right="-22"/>
        <w:textAlignment w:val="baseline"/>
        <w:rPr>
          <w:rFonts w:asciiTheme="minorHAnsi" w:eastAsia="Verdana" w:hAnsiTheme="minorHAnsi"/>
          <w:color w:val="060506"/>
          <w:spacing w:val="-9"/>
        </w:rPr>
      </w:pPr>
      <w:r w:rsidRPr="00D31431">
        <w:rPr>
          <w:rFonts w:asciiTheme="minorHAnsi" w:eastAsia="Verdana" w:hAnsiTheme="minorHAnsi"/>
          <w:color w:val="060506"/>
          <w:spacing w:val="-9"/>
        </w:rPr>
        <w:t>Overseeing the financial performance of the school and making sure its money is well spent.</w:t>
      </w:r>
    </w:p>
    <w:p w14:paraId="6C499418" w14:textId="77777777" w:rsidR="00B34286" w:rsidRPr="00D31431" w:rsidRDefault="00B34286" w:rsidP="00C0618A">
      <w:pPr>
        <w:tabs>
          <w:tab w:val="left" w:pos="432"/>
          <w:tab w:val="left" w:pos="720"/>
        </w:tabs>
        <w:spacing w:line="276" w:lineRule="auto"/>
        <w:ind w:left="-360" w:right="-22"/>
        <w:textAlignment w:val="baseline"/>
        <w:rPr>
          <w:rFonts w:asciiTheme="minorHAnsi" w:eastAsia="Verdana" w:hAnsiTheme="minorHAnsi"/>
          <w:color w:val="060506"/>
          <w:spacing w:val="-10"/>
        </w:rPr>
      </w:pPr>
    </w:p>
    <w:p w14:paraId="5DC350DB" w14:textId="77777777" w:rsidR="00B34286" w:rsidRPr="00D31431" w:rsidRDefault="00B34286" w:rsidP="00C0618A">
      <w:pPr>
        <w:pStyle w:val="ListParagraph"/>
        <w:numPr>
          <w:ilvl w:val="0"/>
          <w:numId w:val="12"/>
        </w:numPr>
        <w:spacing w:line="276" w:lineRule="auto"/>
        <w:ind w:left="360" w:right="-22"/>
        <w:textAlignment w:val="baseline"/>
        <w:rPr>
          <w:rFonts w:asciiTheme="minorHAnsi" w:eastAsia="Verdana" w:hAnsiTheme="minorHAnsi"/>
          <w:color w:val="060506"/>
          <w:spacing w:val="-10"/>
        </w:rPr>
      </w:pPr>
      <w:r w:rsidRPr="00D31431">
        <w:rPr>
          <w:rFonts w:asciiTheme="minorHAnsi" w:eastAsia="Verdana" w:hAnsiTheme="minorHAnsi"/>
          <w:color w:val="060506"/>
          <w:spacing w:val="-10"/>
        </w:rPr>
        <w:t>Governors have responsibility for determining, monitoring and keeping under review the policies, plans and procedures within which the school operates. The</w:t>
      </w:r>
      <w:r w:rsidRPr="00D31431">
        <w:rPr>
          <w:rFonts w:asciiTheme="minorHAnsi" w:eastAsia="Verdana" w:hAnsiTheme="minorHAnsi"/>
          <w:color w:val="060506"/>
          <w:spacing w:val="-10"/>
          <w:lang w:val="en-GB"/>
        </w:rPr>
        <w:t xml:space="preserve"> head-teacher</w:t>
      </w:r>
      <w:r w:rsidRPr="00D31431">
        <w:rPr>
          <w:rFonts w:asciiTheme="minorHAnsi" w:eastAsia="Verdana" w:hAnsiTheme="minorHAnsi"/>
          <w:color w:val="060506"/>
          <w:spacing w:val="-10"/>
        </w:rPr>
        <w:t xml:space="preserve"> is responsible for the implementation of policy, day-to-day management of the school and operation of the curriculum.</w:t>
      </w:r>
    </w:p>
    <w:p w14:paraId="2901D061" w14:textId="77777777" w:rsidR="00B34286" w:rsidRPr="00D31431" w:rsidRDefault="00B34286" w:rsidP="00C0618A">
      <w:pPr>
        <w:tabs>
          <w:tab w:val="left" w:pos="432"/>
          <w:tab w:val="left" w:pos="720"/>
        </w:tabs>
        <w:spacing w:line="276" w:lineRule="auto"/>
        <w:ind w:left="-360" w:right="-22"/>
        <w:textAlignment w:val="baseline"/>
        <w:rPr>
          <w:rFonts w:asciiTheme="minorHAnsi" w:eastAsia="Verdana" w:hAnsiTheme="minorHAnsi"/>
          <w:color w:val="060506"/>
        </w:rPr>
      </w:pPr>
    </w:p>
    <w:p w14:paraId="45A3E584" w14:textId="77777777" w:rsidR="00B34286" w:rsidRPr="00D31431" w:rsidRDefault="00B34286" w:rsidP="00C0618A">
      <w:pPr>
        <w:pStyle w:val="ListParagraph"/>
        <w:numPr>
          <w:ilvl w:val="0"/>
          <w:numId w:val="12"/>
        </w:numPr>
        <w:spacing w:line="276" w:lineRule="auto"/>
        <w:ind w:left="360" w:right="-22"/>
        <w:textAlignment w:val="baseline"/>
        <w:rPr>
          <w:rFonts w:asciiTheme="minorHAnsi" w:eastAsia="Verdana" w:hAnsiTheme="minorHAnsi"/>
          <w:color w:val="060506"/>
        </w:rPr>
      </w:pPr>
      <w:r w:rsidRPr="00D31431">
        <w:rPr>
          <w:rFonts w:asciiTheme="minorHAnsi" w:eastAsia="Verdana" w:hAnsiTheme="minorHAnsi"/>
          <w:color w:val="060506"/>
        </w:rPr>
        <w:t>All Governors have equal status. Although Governors are appointed and elected by different groups, their central concern is the welfare of the school as a whole.</w:t>
      </w:r>
    </w:p>
    <w:p w14:paraId="3BA8CF59" w14:textId="77777777" w:rsidR="00B34286" w:rsidRPr="00D31431" w:rsidRDefault="00B34286" w:rsidP="00C0618A">
      <w:pPr>
        <w:tabs>
          <w:tab w:val="left" w:pos="432"/>
          <w:tab w:val="left" w:pos="720"/>
        </w:tabs>
        <w:spacing w:line="276" w:lineRule="auto"/>
        <w:ind w:left="-360" w:right="-22"/>
        <w:textAlignment w:val="baseline"/>
        <w:rPr>
          <w:rFonts w:asciiTheme="minorHAnsi" w:eastAsia="Verdana" w:hAnsiTheme="minorHAnsi"/>
          <w:color w:val="060506"/>
          <w:spacing w:val="-8"/>
        </w:rPr>
      </w:pPr>
    </w:p>
    <w:p w14:paraId="56274D5E" w14:textId="77777777" w:rsidR="00B34286" w:rsidRPr="00D31431" w:rsidRDefault="00B34286" w:rsidP="00C0618A">
      <w:pPr>
        <w:pStyle w:val="ListParagraph"/>
        <w:numPr>
          <w:ilvl w:val="0"/>
          <w:numId w:val="12"/>
        </w:numPr>
        <w:spacing w:line="276" w:lineRule="auto"/>
        <w:ind w:left="360" w:right="-22"/>
        <w:textAlignment w:val="baseline"/>
        <w:rPr>
          <w:rFonts w:asciiTheme="minorHAnsi" w:eastAsia="Verdana" w:hAnsiTheme="minorHAnsi"/>
          <w:color w:val="060506"/>
          <w:spacing w:val="-8"/>
        </w:rPr>
      </w:pPr>
      <w:r w:rsidRPr="00D31431">
        <w:rPr>
          <w:rFonts w:asciiTheme="minorHAnsi" w:eastAsia="Verdana" w:hAnsiTheme="minorHAnsi"/>
          <w:color w:val="060506"/>
          <w:spacing w:val="-8"/>
        </w:rPr>
        <w:lastRenderedPageBreak/>
        <w:t>Governors have a general duty to act fairly and without prejudice at all times.</w:t>
      </w:r>
    </w:p>
    <w:p w14:paraId="3CCFE64A" w14:textId="77777777" w:rsidR="00B34286" w:rsidRPr="00D31431" w:rsidRDefault="00B34286" w:rsidP="00C0618A">
      <w:pPr>
        <w:tabs>
          <w:tab w:val="left" w:pos="432"/>
          <w:tab w:val="left" w:pos="720"/>
        </w:tabs>
        <w:spacing w:line="276" w:lineRule="auto"/>
        <w:ind w:left="-360" w:right="-22"/>
        <w:textAlignment w:val="baseline"/>
        <w:rPr>
          <w:rFonts w:asciiTheme="minorHAnsi" w:eastAsia="Verdana" w:hAnsiTheme="minorHAnsi"/>
          <w:color w:val="060506"/>
        </w:rPr>
      </w:pPr>
    </w:p>
    <w:p w14:paraId="0EC2883E" w14:textId="77777777" w:rsidR="00B34286" w:rsidRPr="00D31431" w:rsidRDefault="00B34286" w:rsidP="00C0618A">
      <w:pPr>
        <w:pStyle w:val="ListParagraph"/>
        <w:numPr>
          <w:ilvl w:val="0"/>
          <w:numId w:val="12"/>
        </w:numPr>
        <w:spacing w:line="276" w:lineRule="auto"/>
        <w:ind w:left="360" w:right="-22"/>
        <w:textAlignment w:val="baseline"/>
        <w:rPr>
          <w:rFonts w:asciiTheme="minorHAnsi" w:eastAsia="Verdana" w:hAnsiTheme="minorHAnsi"/>
          <w:color w:val="060506"/>
        </w:rPr>
      </w:pPr>
      <w:r w:rsidRPr="00D31431">
        <w:rPr>
          <w:rFonts w:asciiTheme="minorHAnsi" w:eastAsia="Verdana" w:hAnsiTheme="minorHAnsi"/>
          <w:color w:val="060506"/>
        </w:rPr>
        <w:t>In so far as they have, or share, responsibility for the employment of staff, Governors should fulfill all reasonable expectations of a good employer.</w:t>
      </w:r>
    </w:p>
    <w:p w14:paraId="57F16074" w14:textId="77777777" w:rsidR="00B34286" w:rsidRPr="00D31431" w:rsidRDefault="00B34286" w:rsidP="00C0618A">
      <w:pPr>
        <w:tabs>
          <w:tab w:val="left" w:pos="432"/>
          <w:tab w:val="left" w:pos="720"/>
        </w:tabs>
        <w:spacing w:line="276" w:lineRule="auto"/>
        <w:ind w:left="-360" w:right="-22"/>
        <w:textAlignment w:val="baseline"/>
        <w:rPr>
          <w:rFonts w:asciiTheme="minorHAnsi" w:eastAsia="Verdana" w:hAnsiTheme="minorHAnsi"/>
          <w:color w:val="060506"/>
          <w:spacing w:val="-7"/>
        </w:rPr>
      </w:pPr>
    </w:p>
    <w:p w14:paraId="620E293D" w14:textId="77777777" w:rsidR="00B34286" w:rsidRPr="00D31431" w:rsidRDefault="00B34286" w:rsidP="00C0618A">
      <w:pPr>
        <w:pStyle w:val="ListParagraph"/>
        <w:numPr>
          <w:ilvl w:val="0"/>
          <w:numId w:val="12"/>
        </w:numPr>
        <w:spacing w:line="276" w:lineRule="auto"/>
        <w:ind w:left="360" w:right="-22"/>
        <w:textAlignment w:val="baseline"/>
        <w:rPr>
          <w:rFonts w:asciiTheme="minorHAnsi" w:eastAsia="Verdana" w:hAnsiTheme="minorHAnsi"/>
          <w:color w:val="060506"/>
          <w:spacing w:val="-7"/>
        </w:rPr>
      </w:pPr>
      <w:r w:rsidRPr="00D31431">
        <w:rPr>
          <w:rFonts w:asciiTheme="minorHAnsi" w:eastAsia="Verdana" w:hAnsiTheme="minorHAnsi"/>
          <w:color w:val="060506"/>
          <w:spacing w:val="-7"/>
        </w:rPr>
        <w:t>Governors should consider carefully how their own decision might affect other schools.</w:t>
      </w:r>
    </w:p>
    <w:p w14:paraId="545106F7" w14:textId="77777777" w:rsidR="00B34286" w:rsidRPr="00D31431" w:rsidRDefault="00B34286" w:rsidP="00C0618A">
      <w:pPr>
        <w:tabs>
          <w:tab w:val="left" w:pos="432"/>
          <w:tab w:val="left" w:pos="720"/>
        </w:tabs>
        <w:spacing w:line="276" w:lineRule="auto"/>
        <w:ind w:right="-22"/>
        <w:textAlignment w:val="baseline"/>
        <w:rPr>
          <w:rFonts w:asciiTheme="minorHAnsi" w:eastAsia="Verdana" w:hAnsiTheme="minorHAnsi"/>
          <w:color w:val="060506"/>
          <w:spacing w:val="-9"/>
        </w:rPr>
      </w:pPr>
    </w:p>
    <w:p w14:paraId="43850A98" w14:textId="77777777" w:rsidR="00B34286" w:rsidRPr="00D31431" w:rsidRDefault="00B34286" w:rsidP="00C0618A">
      <w:pPr>
        <w:pStyle w:val="ListParagraph"/>
        <w:numPr>
          <w:ilvl w:val="0"/>
          <w:numId w:val="12"/>
        </w:numPr>
        <w:spacing w:line="276" w:lineRule="auto"/>
        <w:ind w:left="360" w:right="-22"/>
        <w:textAlignment w:val="baseline"/>
        <w:rPr>
          <w:rFonts w:asciiTheme="minorHAnsi" w:eastAsia="Verdana" w:hAnsiTheme="minorHAnsi"/>
          <w:color w:val="060506"/>
          <w:spacing w:val="-9"/>
        </w:rPr>
      </w:pPr>
      <w:r w:rsidRPr="00D31431">
        <w:rPr>
          <w:rFonts w:asciiTheme="minorHAnsi" w:eastAsia="Verdana" w:hAnsiTheme="minorHAnsi"/>
          <w:color w:val="060506"/>
          <w:spacing w:val="-9"/>
        </w:rPr>
        <w:t>Governors should encourage open government and should be seen to do so.</w:t>
      </w:r>
    </w:p>
    <w:p w14:paraId="61F45364" w14:textId="77777777" w:rsidR="00B34286" w:rsidRPr="00D31431" w:rsidRDefault="00B34286" w:rsidP="00C0618A">
      <w:pPr>
        <w:tabs>
          <w:tab w:val="left" w:pos="432"/>
          <w:tab w:val="left" w:pos="720"/>
        </w:tabs>
        <w:spacing w:line="276" w:lineRule="auto"/>
        <w:ind w:left="-360" w:right="-22"/>
        <w:textAlignment w:val="baseline"/>
        <w:rPr>
          <w:rFonts w:asciiTheme="minorHAnsi" w:eastAsia="Verdana" w:hAnsiTheme="minorHAnsi"/>
          <w:color w:val="060506"/>
        </w:rPr>
      </w:pPr>
    </w:p>
    <w:p w14:paraId="75300BED" w14:textId="77777777" w:rsidR="00B34286" w:rsidRPr="00D31431" w:rsidRDefault="00B34286" w:rsidP="00C0618A">
      <w:pPr>
        <w:pStyle w:val="ListParagraph"/>
        <w:numPr>
          <w:ilvl w:val="0"/>
          <w:numId w:val="12"/>
        </w:numPr>
        <w:spacing w:line="276" w:lineRule="auto"/>
        <w:ind w:left="360" w:right="-22"/>
        <w:textAlignment w:val="baseline"/>
        <w:rPr>
          <w:rFonts w:asciiTheme="minorHAnsi" w:eastAsia="Verdana" w:hAnsiTheme="minorHAnsi"/>
          <w:color w:val="060506"/>
        </w:rPr>
      </w:pPr>
      <w:r w:rsidRPr="00D31431">
        <w:rPr>
          <w:rFonts w:asciiTheme="minorHAnsi" w:eastAsia="Verdana" w:hAnsiTheme="minorHAnsi"/>
          <w:color w:val="060506"/>
        </w:rPr>
        <w:t>Governors do not act alone but as members of a corporate team. Individual Governors have power only when it is delegated specifically to them by the whole governing body.</w:t>
      </w:r>
    </w:p>
    <w:p w14:paraId="4F4672D1" w14:textId="77777777" w:rsidR="00B34286" w:rsidRPr="00D31431" w:rsidRDefault="00B34286" w:rsidP="00C0618A">
      <w:pPr>
        <w:spacing w:line="276" w:lineRule="auto"/>
        <w:ind w:right="-22"/>
        <w:textAlignment w:val="baseline"/>
        <w:rPr>
          <w:rFonts w:asciiTheme="minorHAnsi" w:eastAsia="Verdana" w:hAnsiTheme="minorHAnsi"/>
          <w:b/>
          <w:color w:val="060506"/>
        </w:rPr>
      </w:pPr>
    </w:p>
    <w:p w14:paraId="56145D41" w14:textId="1D946E89" w:rsidR="00B34286" w:rsidRPr="009912D0" w:rsidRDefault="00B34286" w:rsidP="00C0618A">
      <w:pPr>
        <w:spacing w:line="276" w:lineRule="auto"/>
        <w:ind w:right="-22"/>
        <w:textAlignment w:val="baseline"/>
        <w:rPr>
          <w:rFonts w:asciiTheme="minorHAnsi" w:eastAsia="Verdana" w:hAnsiTheme="minorHAnsi"/>
          <w:b/>
          <w:color w:val="060506"/>
        </w:rPr>
      </w:pPr>
      <w:r w:rsidRPr="00D31431">
        <w:rPr>
          <w:rFonts w:asciiTheme="minorHAnsi" w:eastAsia="Verdana" w:hAnsiTheme="minorHAnsi"/>
          <w:b/>
          <w:color w:val="060506"/>
        </w:rPr>
        <w:t>C. COMMITMENT</w:t>
      </w:r>
    </w:p>
    <w:p w14:paraId="664A7162" w14:textId="77777777" w:rsidR="00B34286" w:rsidRPr="00D31431" w:rsidRDefault="00B34286" w:rsidP="00C0618A">
      <w:pPr>
        <w:pStyle w:val="ListParagraph"/>
        <w:numPr>
          <w:ilvl w:val="0"/>
          <w:numId w:val="12"/>
        </w:numPr>
        <w:spacing w:line="276" w:lineRule="auto"/>
        <w:ind w:left="360" w:right="-22"/>
        <w:textAlignment w:val="baseline"/>
        <w:rPr>
          <w:rFonts w:asciiTheme="minorHAnsi" w:eastAsia="Verdana" w:hAnsiTheme="minorHAnsi"/>
          <w:color w:val="060506"/>
        </w:rPr>
      </w:pPr>
      <w:r w:rsidRPr="00D31431">
        <w:rPr>
          <w:rFonts w:asciiTheme="minorHAnsi" w:eastAsia="Verdana" w:hAnsiTheme="minorHAnsi"/>
          <w:color w:val="060506"/>
          <w:spacing w:val="-9"/>
        </w:rPr>
        <w:t>Being a Governor involves significant amounts of time and energy. Careful regard should be paid to this when agreeing to serve or to continue to serve on the governing body of a school.</w:t>
      </w:r>
    </w:p>
    <w:p w14:paraId="50ECB696" w14:textId="77777777" w:rsidR="00B34286" w:rsidRPr="00D31431" w:rsidRDefault="00B34286" w:rsidP="00C0618A">
      <w:pPr>
        <w:pStyle w:val="ListParagraph"/>
        <w:spacing w:line="276" w:lineRule="auto"/>
        <w:ind w:left="-360" w:right="-22"/>
        <w:textAlignment w:val="baseline"/>
        <w:rPr>
          <w:rFonts w:asciiTheme="minorHAnsi" w:eastAsia="Verdana" w:hAnsiTheme="minorHAnsi"/>
          <w:color w:val="060506"/>
        </w:rPr>
      </w:pPr>
    </w:p>
    <w:p w14:paraId="2425673E" w14:textId="77777777" w:rsidR="00B34286" w:rsidRPr="00D31431" w:rsidRDefault="00B34286" w:rsidP="00C0618A">
      <w:pPr>
        <w:pStyle w:val="ListParagraph"/>
        <w:numPr>
          <w:ilvl w:val="0"/>
          <w:numId w:val="12"/>
        </w:numPr>
        <w:tabs>
          <w:tab w:val="left" w:pos="-2835"/>
          <w:tab w:val="left" w:pos="-1843"/>
        </w:tabs>
        <w:spacing w:line="276" w:lineRule="auto"/>
        <w:ind w:left="360" w:right="-22"/>
        <w:textAlignment w:val="baseline"/>
        <w:rPr>
          <w:rFonts w:asciiTheme="minorHAnsi" w:eastAsia="Verdana" w:hAnsiTheme="minorHAnsi"/>
          <w:color w:val="060506"/>
        </w:rPr>
      </w:pPr>
      <w:r w:rsidRPr="00D31431">
        <w:rPr>
          <w:rFonts w:asciiTheme="minorHAnsi" w:eastAsia="Verdana" w:hAnsiTheme="minorHAnsi"/>
          <w:color w:val="060506"/>
        </w:rPr>
        <w:t>All Governors should involve themselves actively in the work of the governing body and accept a fair share of responsibilities, including service on committees.</w:t>
      </w:r>
    </w:p>
    <w:p w14:paraId="49F68BB1" w14:textId="77777777" w:rsidR="00B34286" w:rsidRPr="00D31431" w:rsidRDefault="00B34286" w:rsidP="00C0618A">
      <w:pPr>
        <w:pStyle w:val="ListParagraph"/>
        <w:spacing w:line="276" w:lineRule="auto"/>
        <w:ind w:left="0" w:right="-22"/>
        <w:rPr>
          <w:rFonts w:asciiTheme="minorHAnsi" w:eastAsia="Verdana" w:hAnsiTheme="minorHAnsi"/>
          <w:color w:val="060506"/>
        </w:rPr>
      </w:pPr>
    </w:p>
    <w:p w14:paraId="1259DACC" w14:textId="77777777" w:rsidR="00B34286" w:rsidRPr="00D31431" w:rsidRDefault="00B34286" w:rsidP="00C0618A">
      <w:pPr>
        <w:pStyle w:val="ListParagraph"/>
        <w:numPr>
          <w:ilvl w:val="0"/>
          <w:numId w:val="12"/>
        </w:numPr>
        <w:tabs>
          <w:tab w:val="left" w:pos="-2835"/>
          <w:tab w:val="left" w:pos="-1843"/>
        </w:tabs>
        <w:spacing w:line="276" w:lineRule="auto"/>
        <w:ind w:left="360" w:right="-22"/>
        <w:textAlignment w:val="baseline"/>
        <w:rPr>
          <w:rFonts w:asciiTheme="minorHAnsi" w:eastAsia="Verdana" w:hAnsiTheme="minorHAnsi"/>
          <w:color w:val="060506"/>
        </w:rPr>
      </w:pPr>
      <w:r w:rsidRPr="00D31431">
        <w:rPr>
          <w:rFonts w:asciiTheme="minorHAnsi" w:eastAsia="Verdana" w:hAnsiTheme="minorHAnsi"/>
          <w:color w:val="060506"/>
        </w:rPr>
        <w:t>Regular attendance at meetings is essential to continue in the role, with at least 60% attendance in any year. This applies to all Governors</w:t>
      </w:r>
      <w:r w:rsidR="00435CF0" w:rsidRPr="00D31431">
        <w:rPr>
          <w:rFonts w:asciiTheme="minorHAnsi" w:eastAsia="Verdana" w:hAnsiTheme="minorHAnsi"/>
          <w:color w:val="060506"/>
        </w:rPr>
        <w:t xml:space="preserve"> and </w:t>
      </w:r>
      <w:r w:rsidR="001211C4" w:rsidRPr="00D31431">
        <w:rPr>
          <w:rFonts w:asciiTheme="minorHAnsi" w:eastAsia="Verdana" w:hAnsiTheme="minorHAnsi"/>
          <w:color w:val="060506"/>
        </w:rPr>
        <w:t>Associate Member</w:t>
      </w:r>
      <w:r w:rsidR="00435CF0" w:rsidRPr="00D31431">
        <w:rPr>
          <w:rFonts w:asciiTheme="minorHAnsi" w:eastAsia="Verdana" w:hAnsiTheme="minorHAnsi"/>
          <w:color w:val="060506"/>
        </w:rPr>
        <w:t>s</w:t>
      </w:r>
      <w:r w:rsidR="00E94013" w:rsidRPr="00D31431">
        <w:rPr>
          <w:rFonts w:asciiTheme="minorHAnsi" w:eastAsia="Verdana" w:hAnsiTheme="minorHAnsi"/>
          <w:color w:val="060506"/>
        </w:rPr>
        <w:t xml:space="preserve"> unless the Full Governing Body has permitted a dispensation in writing</w:t>
      </w:r>
      <w:r w:rsidRPr="00D31431">
        <w:rPr>
          <w:rFonts w:asciiTheme="minorHAnsi" w:eastAsia="Verdana" w:hAnsiTheme="minorHAnsi"/>
          <w:color w:val="060506"/>
        </w:rPr>
        <w:t>. A record of Governors’ attendance will be published on the school website.</w:t>
      </w:r>
    </w:p>
    <w:p w14:paraId="1C2B8141" w14:textId="77777777" w:rsidR="00B34286" w:rsidRPr="00D31431" w:rsidRDefault="00B34286" w:rsidP="00C0618A">
      <w:pPr>
        <w:pStyle w:val="ListParagraph"/>
        <w:spacing w:line="276" w:lineRule="auto"/>
        <w:ind w:left="0" w:right="-22"/>
        <w:rPr>
          <w:rFonts w:asciiTheme="minorHAnsi" w:eastAsia="Verdana" w:hAnsiTheme="minorHAnsi"/>
          <w:color w:val="060506"/>
        </w:rPr>
      </w:pPr>
    </w:p>
    <w:p w14:paraId="4C0A567B" w14:textId="77777777" w:rsidR="00B34286" w:rsidRPr="00D31431" w:rsidRDefault="00B34286" w:rsidP="00C0618A">
      <w:pPr>
        <w:pStyle w:val="ListParagraph"/>
        <w:numPr>
          <w:ilvl w:val="0"/>
          <w:numId w:val="12"/>
        </w:numPr>
        <w:tabs>
          <w:tab w:val="left" w:pos="-2835"/>
          <w:tab w:val="left" w:pos="-1843"/>
        </w:tabs>
        <w:spacing w:line="276" w:lineRule="auto"/>
        <w:ind w:left="360" w:right="-22"/>
        <w:textAlignment w:val="baseline"/>
        <w:rPr>
          <w:rFonts w:asciiTheme="minorHAnsi" w:eastAsia="Verdana" w:hAnsiTheme="minorHAnsi"/>
          <w:color w:val="060506"/>
        </w:rPr>
      </w:pPr>
      <w:r w:rsidRPr="00D31431">
        <w:rPr>
          <w:rFonts w:asciiTheme="minorHAnsi" w:eastAsia="Verdana" w:hAnsiTheme="minorHAnsi"/>
          <w:color w:val="060506"/>
          <w:spacing w:val="-8"/>
        </w:rPr>
        <w:t>Governors should play an active part in monitoring the work of the school.</w:t>
      </w:r>
    </w:p>
    <w:p w14:paraId="43A48B8B" w14:textId="77777777" w:rsidR="00B34286" w:rsidRPr="00D31431" w:rsidRDefault="00B34286" w:rsidP="00C0618A">
      <w:pPr>
        <w:pStyle w:val="ListParagraph"/>
        <w:spacing w:line="276" w:lineRule="auto"/>
        <w:ind w:left="0" w:right="-22"/>
        <w:rPr>
          <w:rFonts w:asciiTheme="minorHAnsi" w:eastAsia="Verdana" w:hAnsiTheme="minorHAnsi"/>
          <w:color w:val="060506"/>
        </w:rPr>
      </w:pPr>
    </w:p>
    <w:p w14:paraId="1A8A2BB0" w14:textId="77777777" w:rsidR="00B34286" w:rsidRPr="00D31431" w:rsidRDefault="00B34286" w:rsidP="00C0618A">
      <w:pPr>
        <w:pStyle w:val="ListParagraph"/>
        <w:numPr>
          <w:ilvl w:val="0"/>
          <w:numId w:val="12"/>
        </w:numPr>
        <w:tabs>
          <w:tab w:val="left" w:pos="-1701"/>
        </w:tabs>
        <w:spacing w:line="276" w:lineRule="auto"/>
        <w:ind w:left="360" w:right="-22"/>
        <w:textAlignment w:val="baseline"/>
        <w:rPr>
          <w:rFonts w:asciiTheme="minorHAnsi" w:eastAsia="Verdana" w:hAnsiTheme="minorHAnsi"/>
          <w:color w:val="060506"/>
          <w:spacing w:val="-8"/>
        </w:rPr>
      </w:pPr>
      <w:r w:rsidRPr="00D31431">
        <w:rPr>
          <w:rFonts w:asciiTheme="minorHAnsi" w:eastAsia="Verdana" w:hAnsiTheme="minorHAnsi"/>
          <w:color w:val="060506"/>
          <w:spacing w:val="-8"/>
        </w:rPr>
        <w:t>Governors will use their existing skills and be committed to developing themselves in the role.</w:t>
      </w:r>
    </w:p>
    <w:p w14:paraId="36E789CE" w14:textId="77777777" w:rsidR="001721A6" w:rsidRPr="00D31431" w:rsidRDefault="001721A6" w:rsidP="00C0618A">
      <w:pPr>
        <w:spacing w:line="276" w:lineRule="auto"/>
        <w:ind w:right="-22"/>
        <w:textAlignment w:val="baseline"/>
        <w:rPr>
          <w:rFonts w:asciiTheme="minorHAnsi" w:eastAsia="Verdana" w:hAnsiTheme="minorHAnsi"/>
          <w:b/>
          <w:color w:val="060506"/>
          <w:spacing w:val="-21"/>
        </w:rPr>
      </w:pPr>
    </w:p>
    <w:p w14:paraId="374E69CB" w14:textId="62613870" w:rsidR="00B34286" w:rsidRPr="00D31431" w:rsidRDefault="00B34286" w:rsidP="00C0618A">
      <w:pPr>
        <w:spacing w:line="276" w:lineRule="auto"/>
        <w:ind w:right="-22"/>
        <w:textAlignment w:val="baseline"/>
        <w:rPr>
          <w:rFonts w:asciiTheme="minorHAnsi" w:eastAsia="Verdana" w:hAnsiTheme="minorHAnsi"/>
          <w:b/>
          <w:color w:val="060506"/>
          <w:spacing w:val="-21"/>
        </w:rPr>
      </w:pPr>
      <w:r w:rsidRPr="00D31431">
        <w:rPr>
          <w:rFonts w:asciiTheme="minorHAnsi" w:eastAsia="Verdana" w:hAnsiTheme="minorHAnsi"/>
          <w:b/>
          <w:color w:val="060506"/>
          <w:spacing w:val="-21"/>
        </w:rPr>
        <w:t xml:space="preserve">D. ELIGIBILITY </w:t>
      </w:r>
    </w:p>
    <w:p w14:paraId="563D55C1" w14:textId="55FD9ACB" w:rsidR="00B34286" w:rsidRPr="00D31431" w:rsidRDefault="00B34286" w:rsidP="00C0618A">
      <w:pPr>
        <w:pStyle w:val="ListParagraph"/>
        <w:numPr>
          <w:ilvl w:val="0"/>
          <w:numId w:val="12"/>
        </w:numPr>
        <w:spacing w:line="276" w:lineRule="auto"/>
        <w:ind w:left="360" w:right="-22"/>
        <w:textAlignment w:val="baseline"/>
        <w:rPr>
          <w:rFonts w:asciiTheme="minorHAnsi" w:eastAsia="Verdana" w:hAnsiTheme="minorHAnsi"/>
          <w:color w:val="060506"/>
        </w:rPr>
      </w:pPr>
      <w:r w:rsidRPr="00D31431">
        <w:rPr>
          <w:rFonts w:asciiTheme="minorHAnsi" w:eastAsia="Verdana" w:hAnsiTheme="minorHAnsi"/>
          <w:color w:val="060506"/>
        </w:rPr>
        <w:t xml:space="preserve">Governors and </w:t>
      </w:r>
      <w:r w:rsidR="001211C4" w:rsidRPr="00D31431">
        <w:rPr>
          <w:rFonts w:asciiTheme="minorHAnsi" w:eastAsia="Verdana" w:hAnsiTheme="minorHAnsi"/>
          <w:color w:val="060506"/>
        </w:rPr>
        <w:t>Associate Member</w:t>
      </w:r>
      <w:r w:rsidRPr="00D31431">
        <w:rPr>
          <w:rFonts w:asciiTheme="minorHAnsi" w:eastAsia="Verdana" w:hAnsiTheme="minorHAnsi"/>
          <w:color w:val="060506"/>
        </w:rPr>
        <w:t>s will confirm their eligibility to be a Governor in writing and inform the clerk immediately if there is any change.</w:t>
      </w:r>
    </w:p>
    <w:p w14:paraId="0A0FB21F" w14:textId="77777777" w:rsidR="00B34286" w:rsidRPr="00D31431" w:rsidRDefault="00B34286" w:rsidP="00C0618A">
      <w:pPr>
        <w:pStyle w:val="ListParagraph"/>
        <w:spacing w:line="276" w:lineRule="auto"/>
        <w:ind w:left="-360" w:right="-22"/>
        <w:textAlignment w:val="baseline"/>
        <w:rPr>
          <w:rFonts w:asciiTheme="minorHAnsi" w:eastAsia="Verdana" w:hAnsiTheme="minorHAnsi"/>
          <w:color w:val="060506"/>
        </w:rPr>
      </w:pPr>
    </w:p>
    <w:p w14:paraId="1730FD0C" w14:textId="0A665971" w:rsidR="00B34286" w:rsidRPr="00D31431" w:rsidRDefault="00B34286" w:rsidP="00C0618A">
      <w:pPr>
        <w:pStyle w:val="ListParagraph"/>
        <w:numPr>
          <w:ilvl w:val="0"/>
          <w:numId w:val="12"/>
        </w:numPr>
        <w:spacing w:line="276" w:lineRule="auto"/>
        <w:ind w:left="360" w:right="-22"/>
        <w:textAlignment w:val="baseline"/>
        <w:rPr>
          <w:rFonts w:asciiTheme="minorHAnsi" w:eastAsia="Verdana" w:hAnsiTheme="minorHAnsi"/>
          <w:color w:val="060506"/>
        </w:rPr>
      </w:pPr>
      <w:r w:rsidRPr="00D31431">
        <w:rPr>
          <w:rFonts w:asciiTheme="minorHAnsi" w:eastAsia="Verdana" w:hAnsiTheme="minorHAnsi"/>
          <w:color w:val="060506"/>
        </w:rPr>
        <w:t xml:space="preserve">Governors and </w:t>
      </w:r>
      <w:r w:rsidR="001211C4" w:rsidRPr="00D31431">
        <w:rPr>
          <w:rFonts w:asciiTheme="minorHAnsi" w:eastAsia="Verdana" w:hAnsiTheme="minorHAnsi"/>
          <w:color w:val="060506"/>
        </w:rPr>
        <w:t>Associate Member</w:t>
      </w:r>
      <w:r w:rsidRPr="00D31431">
        <w:rPr>
          <w:rFonts w:asciiTheme="minorHAnsi" w:eastAsia="Verdana" w:hAnsiTheme="minorHAnsi"/>
          <w:color w:val="060506"/>
        </w:rPr>
        <w:t>s are required to have a</w:t>
      </w:r>
      <w:r w:rsidR="004D281E">
        <w:rPr>
          <w:rFonts w:asciiTheme="minorHAnsi" w:eastAsia="Verdana" w:hAnsiTheme="minorHAnsi"/>
          <w:color w:val="060506"/>
        </w:rPr>
        <w:t xml:space="preserve"> DBS check and inform the </w:t>
      </w:r>
      <w:proofErr w:type="spellStart"/>
      <w:r w:rsidR="004D281E">
        <w:rPr>
          <w:rFonts w:asciiTheme="minorHAnsi" w:eastAsia="Verdana" w:hAnsiTheme="minorHAnsi"/>
          <w:color w:val="060506"/>
        </w:rPr>
        <w:t>headt</w:t>
      </w:r>
      <w:r w:rsidRPr="00D31431">
        <w:rPr>
          <w:rFonts w:asciiTheme="minorHAnsi" w:eastAsia="Verdana" w:hAnsiTheme="minorHAnsi"/>
          <w:color w:val="060506"/>
        </w:rPr>
        <w:t>eacher</w:t>
      </w:r>
      <w:proofErr w:type="spellEnd"/>
      <w:r w:rsidRPr="00D31431">
        <w:rPr>
          <w:rFonts w:asciiTheme="minorHAnsi" w:eastAsia="Verdana" w:hAnsiTheme="minorHAnsi"/>
          <w:color w:val="060506"/>
        </w:rPr>
        <w:t xml:space="preserve"> and the Chair of Governors if they are no longer eligible to be a Governor for any reason.</w:t>
      </w:r>
    </w:p>
    <w:p w14:paraId="4D686829" w14:textId="77777777" w:rsidR="00B34286" w:rsidRPr="00D31431" w:rsidRDefault="00B34286" w:rsidP="00C0618A">
      <w:pPr>
        <w:pStyle w:val="ListParagraph"/>
        <w:spacing w:line="276" w:lineRule="auto"/>
        <w:ind w:left="0" w:right="-22"/>
        <w:rPr>
          <w:rFonts w:asciiTheme="minorHAnsi" w:eastAsia="Verdana" w:hAnsiTheme="minorHAnsi"/>
          <w:color w:val="060506"/>
        </w:rPr>
      </w:pPr>
    </w:p>
    <w:p w14:paraId="376521E2" w14:textId="46BF0325" w:rsidR="00B34286" w:rsidRPr="00D31431" w:rsidRDefault="00B34286" w:rsidP="00C0618A">
      <w:pPr>
        <w:spacing w:line="276" w:lineRule="auto"/>
        <w:ind w:right="-22"/>
        <w:textAlignment w:val="baseline"/>
        <w:rPr>
          <w:rFonts w:asciiTheme="minorHAnsi" w:eastAsia="Verdana" w:hAnsiTheme="minorHAnsi"/>
          <w:b/>
          <w:color w:val="000000"/>
          <w:spacing w:val="-15"/>
        </w:rPr>
      </w:pPr>
      <w:r w:rsidRPr="00D31431">
        <w:rPr>
          <w:rFonts w:asciiTheme="minorHAnsi" w:eastAsia="Verdana" w:hAnsiTheme="minorHAnsi"/>
          <w:b/>
          <w:color w:val="000000"/>
          <w:spacing w:val="-15"/>
        </w:rPr>
        <w:t>E. RELATIONSHIPS</w:t>
      </w:r>
    </w:p>
    <w:p w14:paraId="3DD1A5F5" w14:textId="77777777" w:rsidR="00B34286" w:rsidRPr="00D31431" w:rsidRDefault="00B34286" w:rsidP="00EB18C9">
      <w:pPr>
        <w:pStyle w:val="ListParagraph"/>
        <w:numPr>
          <w:ilvl w:val="0"/>
          <w:numId w:val="12"/>
        </w:numPr>
        <w:tabs>
          <w:tab w:val="left" w:pos="144"/>
        </w:tabs>
        <w:spacing w:line="276" w:lineRule="auto"/>
        <w:ind w:left="360" w:right="-22"/>
        <w:textAlignment w:val="baseline"/>
        <w:rPr>
          <w:rFonts w:asciiTheme="minorHAnsi" w:eastAsia="Verdana" w:hAnsiTheme="minorHAnsi"/>
          <w:color w:val="000000"/>
          <w:spacing w:val="-9"/>
        </w:rPr>
      </w:pPr>
      <w:r w:rsidRPr="00D31431">
        <w:rPr>
          <w:rFonts w:asciiTheme="minorHAnsi" w:eastAsia="Verdana" w:hAnsiTheme="minorHAnsi"/>
          <w:color w:val="000000"/>
          <w:spacing w:val="-9"/>
        </w:rPr>
        <w:t>Governors should strive to operate as a team in which constructive working relationships are actively promoted.</w:t>
      </w:r>
    </w:p>
    <w:p w14:paraId="2ED86D17" w14:textId="77777777" w:rsidR="00B34286" w:rsidRPr="00D31431" w:rsidRDefault="00B34286" w:rsidP="00C0618A">
      <w:pPr>
        <w:pStyle w:val="ListParagraph"/>
        <w:spacing w:line="276" w:lineRule="auto"/>
        <w:ind w:left="360" w:right="-22"/>
        <w:textAlignment w:val="baseline"/>
        <w:rPr>
          <w:rFonts w:asciiTheme="minorHAnsi" w:eastAsia="Verdana" w:hAnsiTheme="minorHAnsi"/>
          <w:color w:val="060506"/>
        </w:rPr>
      </w:pPr>
    </w:p>
    <w:p w14:paraId="3FDDD0F7" w14:textId="1039ACE0" w:rsidR="00B34286" w:rsidRPr="00D31431" w:rsidRDefault="00B34286" w:rsidP="00C0618A">
      <w:pPr>
        <w:pStyle w:val="ListParagraph"/>
        <w:numPr>
          <w:ilvl w:val="0"/>
          <w:numId w:val="12"/>
        </w:numPr>
        <w:spacing w:line="276" w:lineRule="auto"/>
        <w:ind w:left="360" w:right="-22"/>
        <w:textAlignment w:val="baseline"/>
        <w:rPr>
          <w:rFonts w:asciiTheme="minorHAnsi" w:eastAsia="Verdana" w:hAnsiTheme="minorHAnsi"/>
          <w:color w:val="060506"/>
        </w:rPr>
      </w:pPr>
      <w:r w:rsidRPr="00D31431">
        <w:rPr>
          <w:rFonts w:asciiTheme="minorHAnsi" w:eastAsia="Verdana" w:hAnsiTheme="minorHAnsi"/>
          <w:color w:val="000000"/>
        </w:rPr>
        <w:t>Governors should develop effective working relationships with the</w:t>
      </w:r>
      <w:r w:rsidR="008C2240">
        <w:rPr>
          <w:rFonts w:asciiTheme="minorHAnsi" w:eastAsia="Verdana" w:hAnsiTheme="minorHAnsi"/>
          <w:color w:val="000000"/>
          <w:lang w:val="en-GB"/>
        </w:rPr>
        <w:t xml:space="preserve"> </w:t>
      </w:r>
      <w:proofErr w:type="spellStart"/>
      <w:r w:rsidR="008C2240">
        <w:rPr>
          <w:rFonts w:asciiTheme="minorHAnsi" w:eastAsia="Verdana" w:hAnsiTheme="minorHAnsi"/>
          <w:color w:val="000000"/>
          <w:lang w:val="en-GB"/>
        </w:rPr>
        <w:t>head</w:t>
      </w:r>
      <w:r w:rsidRPr="00D31431">
        <w:rPr>
          <w:rFonts w:asciiTheme="minorHAnsi" w:eastAsia="Verdana" w:hAnsiTheme="minorHAnsi"/>
          <w:color w:val="000000"/>
          <w:lang w:val="en-GB"/>
        </w:rPr>
        <w:t>teacher</w:t>
      </w:r>
      <w:proofErr w:type="spellEnd"/>
      <w:r w:rsidRPr="00D31431">
        <w:rPr>
          <w:rFonts w:asciiTheme="minorHAnsi" w:eastAsia="Verdana" w:hAnsiTheme="minorHAnsi"/>
          <w:color w:val="000000"/>
        </w:rPr>
        <w:t>, staff, parents, the local authority and their local community.</w:t>
      </w:r>
    </w:p>
    <w:p w14:paraId="3BA663C1" w14:textId="77777777" w:rsidR="00B34286" w:rsidRPr="00D31431" w:rsidRDefault="00B34286" w:rsidP="00C0618A">
      <w:pPr>
        <w:spacing w:line="276" w:lineRule="auto"/>
        <w:ind w:left="-360" w:right="-22"/>
        <w:textAlignment w:val="baseline"/>
        <w:rPr>
          <w:rFonts w:asciiTheme="minorHAnsi" w:eastAsia="Verdana" w:hAnsiTheme="minorHAnsi"/>
          <w:color w:val="060506"/>
        </w:rPr>
      </w:pPr>
    </w:p>
    <w:p w14:paraId="794DBCA6" w14:textId="77777777" w:rsidR="00B34286" w:rsidRPr="00D31431" w:rsidRDefault="00B34286" w:rsidP="00EB18C9">
      <w:pPr>
        <w:pStyle w:val="ListParagraph"/>
        <w:numPr>
          <w:ilvl w:val="0"/>
          <w:numId w:val="12"/>
        </w:numPr>
        <w:tabs>
          <w:tab w:val="left" w:pos="-2127"/>
          <w:tab w:val="left" w:pos="-1701"/>
        </w:tabs>
        <w:spacing w:line="276" w:lineRule="auto"/>
        <w:ind w:left="426" w:right="-22" w:hanging="426"/>
        <w:textAlignment w:val="baseline"/>
        <w:rPr>
          <w:rFonts w:asciiTheme="minorHAnsi" w:eastAsia="Verdana" w:hAnsiTheme="minorHAnsi"/>
          <w:color w:val="000000"/>
        </w:rPr>
      </w:pPr>
      <w:r w:rsidRPr="00D31431">
        <w:rPr>
          <w:rFonts w:asciiTheme="minorHAnsi" w:eastAsia="Verdana" w:hAnsiTheme="minorHAnsi"/>
          <w:color w:val="000000"/>
        </w:rPr>
        <w:t xml:space="preserve">Governors will need to disclose any relationships with other Governors or staff at the school </w:t>
      </w:r>
    </w:p>
    <w:p w14:paraId="364B2ED5" w14:textId="77777777" w:rsidR="00B34286" w:rsidRPr="00D31431" w:rsidRDefault="00B34286" w:rsidP="00C0618A">
      <w:pPr>
        <w:pStyle w:val="ListParagraph"/>
        <w:tabs>
          <w:tab w:val="left" w:pos="-2127"/>
          <w:tab w:val="left" w:pos="-1701"/>
        </w:tabs>
        <w:spacing w:line="276" w:lineRule="auto"/>
        <w:ind w:left="426" w:right="-22" w:hanging="426"/>
        <w:textAlignment w:val="baseline"/>
        <w:rPr>
          <w:rFonts w:asciiTheme="minorHAnsi" w:eastAsia="Verdana" w:hAnsiTheme="minorHAnsi"/>
          <w:b/>
          <w:color w:val="000000"/>
          <w:spacing w:val="-13"/>
        </w:rPr>
      </w:pPr>
    </w:p>
    <w:p w14:paraId="10410B4D" w14:textId="28E86FD8" w:rsidR="00B34286" w:rsidRPr="00D31431" w:rsidRDefault="00B34286" w:rsidP="009912D0">
      <w:pPr>
        <w:tabs>
          <w:tab w:val="left" w:pos="-2127"/>
          <w:tab w:val="left" w:pos="-1701"/>
        </w:tabs>
        <w:spacing w:line="276" w:lineRule="auto"/>
        <w:ind w:left="426" w:right="-22" w:hanging="426"/>
        <w:textAlignment w:val="baseline"/>
        <w:rPr>
          <w:rFonts w:asciiTheme="minorHAnsi" w:eastAsia="Verdana" w:hAnsiTheme="minorHAnsi"/>
          <w:b/>
          <w:color w:val="000000"/>
          <w:spacing w:val="-13"/>
        </w:rPr>
      </w:pPr>
      <w:r w:rsidRPr="00D31431">
        <w:rPr>
          <w:rFonts w:asciiTheme="minorHAnsi" w:eastAsia="Verdana" w:hAnsiTheme="minorHAnsi"/>
          <w:b/>
          <w:color w:val="000000"/>
          <w:spacing w:val="-13"/>
        </w:rPr>
        <w:t>F. CONFIDENTIALITY</w:t>
      </w:r>
    </w:p>
    <w:p w14:paraId="2A5B345C" w14:textId="77777777" w:rsidR="00B34286" w:rsidRPr="00D31431" w:rsidRDefault="00B34286" w:rsidP="00C0618A">
      <w:pPr>
        <w:pStyle w:val="ListParagraph"/>
        <w:numPr>
          <w:ilvl w:val="0"/>
          <w:numId w:val="12"/>
        </w:numPr>
        <w:tabs>
          <w:tab w:val="left" w:pos="-2127"/>
          <w:tab w:val="left" w:pos="-1701"/>
          <w:tab w:val="left" w:pos="432"/>
        </w:tabs>
        <w:spacing w:line="276" w:lineRule="auto"/>
        <w:ind w:left="426" w:right="-22" w:hanging="426"/>
        <w:textAlignment w:val="baseline"/>
        <w:rPr>
          <w:rFonts w:asciiTheme="minorHAnsi" w:eastAsia="Verdana" w:hAnsiTheme="minorHAnsi"/>
          <w:color w:val="000000"/>
        </w:rPr>
      </w:pPr>
      <w:r w:rsidRPr="00D31431">
        <w:rPr>
          <w:rFonts w:asciiTheme="minorHAnsi" w:eastAsia="Verdana" w:hAnsiTheme="minorHAnsi"/>
          <w:color w:val="000000"/>
        </w:rPr>
        <w:t>Governors must observe complete confidentiality in relation to matters concerning individual staff, pupils or parents.</w:t>
      </w:r>
    </w:p>
    <w:p w14:paraId="07F4676C" w14:textId="77777777" w:rsidR="00B34286" w:rsidRPr="00D31431" w:rsidRDefault="00B34286" w:rsidP="00C0618A">
      <w:pPr>
        <w:pStyle w:val="ListParagraph"/>
        <w:tabs>
          <w:tab w:val="left" w:pos="144"/>
          <w:tab w:val="left" w:pos="432"/>
          <w:tab w:val="left" w:pos="720"/>
        </w:tabs>
        <w:spacing w:line="276" w:lineRule="auto"/>
        <w:ind w:left="360" w:right="-22"/>
        <w:textAlignment w:val="baseline"/>
        <w:rPr>
          <w:rFonts w:asciiTheme="minorHAnsi" w:eastAsia="Verdana" w:hAnsiTheme="minorHAnsi"/>
          <w:color w:val="000000"/>
          <w:spacing w:val="-9"/>
        </w:rPr>
      </w:pPr>
    </w:p>
    <w:p w14:paraId="46303DFA" w14:textId="77777777" w:rsidR="00B34286" w:rsidRPr="00D31431" w:rsidRDefault="00B34286" w:rsidP="00C0618A">
      <w:pPr>
        <w:pStyle w:val="ListParagraph"/>
        <w:numPr>
          <w:ilvl w:val="0"/>
          <w:numId w:val="12"/>
        </w:numPr>
        <w:tabs>
          <w:tab w:val="left" w:pos="-1560"/>
          <w:tab w:val="left" w:pos="-993"/>
        </w:tabs>
        <w:spacing w:line="276" w:lineRule="auto"/>
        <w:ind w:left="426" w:right="-22" w:hanging="426"/>
        <w:textAlignment w:val="baseline"/>
        <w:rPr>
          <w:rFonts w:asciiTheme="minorHAnsi" w:eastAsia="Verdana" w:hAnsiTheme="minorHAnsi"/>
          <w:color w:val="000000"/>
          <w:spacing w:val="-9"/>
        </w:rPr>
      </w:pPr>
      <w:r w:rsidRPr="00D31431">
        <w:rPr>
          <w:rFonts w:asciiTheme="minorHAnsi" w:eastAsia="Verdana" w:hAnsiTheme="minorHAnsi"/>
          <w:color w:val="000000"/>
          <w:spacing w:val="-9"/>
        </w:rPr>
        <w:lastRenderedPageBreak/>
        <w:t>Although decisions reached at Governors’ meetings are normally made public through the minutes or otherwise, the views of individuals or how they voted should remain confidential.</w:t>
      </w:r>
    </w:p>
    <w:p w14:paraId="43C66BF3" w14:textId="77777777" w:rsidR="00435CF0" w:rsidRPr="00D31431" w:rsidRDefault="00435CF0" w:rsidP="00C0618A">
      <w:pPr>
        <w:pStyle w:val="ListParagraph"/>
        <w:tabs>
          <w:tab w:val="left" w:pos="-1560"/>
          <w:tab w:val="left" w:pos="-851"/>
        </w:tabs>
        <w:spacing w:line="276" w:lineRule="auto"/>
        <w:ind w:left="360" w:right="-22"/>
        <w:textAlignment w:val="baseline"/>
        <w:rPr>
          <w:rFonts w:asciiTheme="minorHAnsi" w:eastAsia="Verdana" w:hAnsiTheme="minorHAnsi"/>
          <w:color w:val="000000"/>
        </w:rPr>
      </w:pPr>
    </w:p>
    <w:p w14:paraId="2E2811BC" w14:textId="77777777" w:rsidR="00B34286" w:rsidRPr="00D31431" w:rsidRDefault="00B34286" w:rsidP="00C0618A">
      <w:pPr>
        <w:pStyle w:val="ListParagraph"/>
        <w:numPr>
          <w:ilvl w:val="0"/>
          <w:numId w:val="12"/>
        </w:numPr>
        <w:tabs>
          <w:tab w:val="left" w:pos="-1560"/>
          <w:tab w:val="left" w:pos="-851"/>
        </w:tabs>
        <w:spacing w:line="276" w:lineRule="auto"/>
        <w:ind w:left="360" w:right="-22"/>
        <w:textAlignment w:val="baseline"/>
        <w:rPr>
          <w:rFonts w:asciiTheme="minorHAnsi" w:eastAsia="Verdana" w:hAnsiTheme="minorHAnsi"/>
          <w:color w:val="000000"/>
        </w:rPr>
      </w:pPr>
      <w:r w:rsidRPr="00D31431">
        <w:rPr>
          <w:rFonts w:asciiTheme="minorHAnsi" w:eastAsia="Verdana" w:hAnsiTheme="minorHAnsi"/>
          <w:color w:val="000000"/>
        </w:rPr>
        <w:t>Governors should exercise the highest degree of prudence when discussion of potentially contentious issues arises outside the governing body.</w:t>
      </w:r>
    </w:p>
    <w:p w14:paraId="523D2593" w14:textId="77777777" w:rsidR="00B34286" w:rsidRPr="00D31431" w:rsidRDefault="00B34286" w:rsidP="00C0618A">
      <w:pPr>
        <w:tabs>
          <w:tab w:val="left" w:pos="-1560"/>
          <w:tab w:val="left" w:pos="-851"/>
        </w:tabs>
        <w:spacing w:line="276" w:lineRule="auto"/>
        <w:ind w:right="-22"/>
        <w:textAlignment w:val="baseline"/>
        <w:rPr>
          <w:rFonts w:asciiTheme="minorHAnsi" w:eastAsia="Verdana" w:hAnsiTheme="minorHAnsi"/>
          <w:b/>
          <w:color w:val="000000"/>
          <w:spacing w:val="-4"/>
        </w:rPr>
      </w:pPr>
    </w:p>
    <w:p w14:paraId="74F6AC24" w14:textId="78177D4B" w:rsidR="00B34286" w:rsidRPr="00D31431" w:rsidRDefault="00B34286" w:rsidP="00C0618A">
      <w:pPr>
        <w:tabs>
          <w:tab w:val="left" w:pos="-1560"/>
          <w:tab w:val="left" w:pos="-851"/>
        </w:tabs>
        <w:spacing w:line="276" w:lineRule="auto"/>
        <w:ind w:right="-22"/>
        <w:textAlignment w:val="baseline"/>
        <w:rPr>
          <w:rFonts w:asciiTheme="minorHAnsi" w:eastAsia="Verdana" w:hAnsiTheme="minorHAnsi"/>
          <w:b/>
          <w:color w:val="000000"/>
          <w:spacing w:val="-4"/>
        </w:rPr>
      </w:pPr>
      <w:r w:rsidRPr="00D31431">
        <w:rPr>
          <w:rFonts w:asciiTheme="minorHAnsi" w:eastAsia="Verdana" w:hAnsiTheme="minorHAnsi"/>
          <w:b/>
          <w:color w:val="000000"/>
          <w:spacing w:val="-4"/>
        </w:rPr>
        <w:t>G. CONDUCT</w:t>
      </w:r>
    </w:p>
    <w:p w14:paraId="3636DE95" w14:textId="77777777" w:rsidR="00B34286" w:rsidRPr="00D31431" w:rsidRDefault="00B34286" w:rsidP="00C0618A">
      <w:pPr>
        <w:pStyle w:val="ListParagraph"/>
        <w:numPr>
          <w:ilvl w:val="0"/>
          <w:numId w:val="12"/>
        </w:numPr>
        <w:tabs>
          <w:tab w:val="left" w:pos="-1560"/>
          <w:tab w:val="left" w:pos="-851"/>
        </w:tabs>
        <w:spacing w:line="276" w:lineRule="auto"/>
        <w:ind w:left="360" w:right="-22"/>
        <w:textAlignment w:val="baseline"/>
        <w:rPr>
          <w:rFonts w:asciiTheme="minorHAnsi" w:eastAsia="Verdana" w:hAnsiTheme="minorHAnsi"/>
          <w:color w:val="000000"/>
        </w:rPr>
      </w:pPr>
      <w:r w:rsidRPr="00D31431">
        <w:rPr>
          <w:rFonts w:asciiTheme="minorHAnsi" w:eastAsia="Verdana" w:hAnsiTheme="minorHAnsi"/>
          <w:color w:val="000000"/>
        </w:rPr>
        <w:t>Governors should express their views openly within meetings but accept collective responsibility for all decisions.</w:t>
      </w:r>
    </w:p>
    <w:p w14:paraId="7205DD8E" w14:textId="77777777" w:rsidR="00B34286" w:rsidRPr="00D31431" w:rsidRDefault="00B34286" w:rsidP="00C0618A">
      <w:pPr>
        <w:pStyle w:val="ListParagraph"/>
        <w:tabs>
          <w:tab w:val="left" w:pos="-1560"/>
          <w:tab w:val="left" w:pos="-851"/>
        </w:tabs>
        <w:spacing w:line="276" w:lineRule="auto"/>
        <w:ind w:left="360" w:right="-22"/>
        <w:textAlignment w:val="baseline"/>
        <w:rPr>
          <w:rFonts w:asciiTheme="minorHAnsi" w:eastAsia="Verdana" w:hAnsiTheme="minorHAnsi"/>
          <w:color w:val="000000"/>
        </w:rPr>
      </w:pPr>
    </w:p>
    <w:p w14:paraId="66119236" w14:textId="77777777" w:rsidR="00B34286" w:rsidRPr="00D31431" w:rsidRDefault="00B34286" w:rsidP="00C0618A">
      <w:pPr>
        <w:pStyle w:val="ListParagraph"/>
        <w:numPr>
          <w:ilvl w:val="0"/>
          <w:numId w:val="12"/>
        </w:numPr>
        <w:tabs>
          <w:tab w:val="left" w:pos="-1560"/>
          <w:tab w:val="left" w:pos="-851"/>
        </w:tabs>
        <w:spacing w:line="276" w:lineRule="auto"/>
        <w:ind w:left="360" w:right="-22"/>
        <w:textAlignment w:val="baseline"/>
        <w:rPr>
          <w:rFonts w:asciiTheme="minorHAnsi" w:eastAsia="Verdana" w:hAnsiTheme="minorHAnsi"/>
          <w:color w:val="000000"/>
        </w:rPr>
      </w:pPr>
      <w:r w:rsidRPr="00D31431">
        <w:rPr>
          <w:rFonts w:asciiTheme="minorHAnsi" w:eastAsia="Verdana" w:hAnsiTheme="minorHAnsi"/>
          <w:color w:val="000000"/>
        </w:rPr>
        <w:t>Governors should only speak or act on behalf of the governing body when they have been specifically</w:t>
      </w:r>
      <w:r w:rsidRPr="00D31431">
        <w:rPr>
          <w:rFonts w:asciiTheme="minorHAnsi" w:eastAsia="Verdana" w:hAnsiTheme="minorHAnsi"/>
          <w:color w:val="000000"/>
          <w:lang w:val="en-GB"/>
        </w:rPr>
        <w:t xml:space="preserve"> authorised</w:t>
      </w:r>
      <w:r w:rsidRPr="00D31431">
        <w:rPr>
          <w:rFonts w:asciiTheme="minorHAnsi" w:eastAsia="Verdana" w:hAnsiTheme="minorHAnsi"/>
          <w:color w:val="000000"/>
        </w:rPr>
        <w:t xml:space="preserve"> to do so.</w:t>
      </w:r>
    </w:p>
    <w:p w14:paraId="4B2304BF" w14:textId="77777777" w:rsidR="00B34286" w:rsidRPr="00D31431" w:rsidRDefault="00B34286" w:rsidP="00C0618A">
      <w:pPr>
        <w:pStyle w:val="ListParagraph"/>
        <w:tabs>
          <w:tab w:val="left" w:pos="-1560"/>
          <w:tab w:val="left" w:pos="-851"/>
        </w:tabs>
        <w:spacing w:line="276" w:lineRule="auto"/>
        <w:ind w:left="360" w:right="-22"/>
        <w:textAlignment w:val="baseline"/>
        <w:rPr>
          <w:rFonts w:asciiTheme="minorHAnsi" w:eastAsia="Verdana" w:hAnsiTheme="minorHAnsi"/>
          <w:color w:val="000000"/>
          <w:spacing w:val="-8"/>
        </w:rPr>
      </w:pPr>
    </w:p>
    <w:p w14:paraId="1979F924" w14:textId="77777777" w:rsidR="00B34286" w:rsidRPr="00D31431" w:rsidRDefault="00B34286" w:rsidP="00C0618A">
      <w:pPr>
        <w:pStyle w:val="ListParagraph"/>
        <w:numPr>
          <w:ilvl w:val="0"/>
          <w:numId w:val="12"/>
        </w:numPr>
        <w:tabs>
          <w:tab w:val="left" w:pos="-1560"/>
          <w:tab w:val="left" w:pos="-851"/>
        </w:tabs>
        <w:spacing w:line="276" w:lineRule="auto"/>
        <w:ind w:left="360" w:right="-22"/>
        <w:textAlignment w:val="baseline"/>
        <w:rPr>
          <w:rFonts w:asciiTheme="minorHAnsi" w:eastAsia="Verdana" w:hAnsiTheme="minorHAnsi"/>
          <w:color w:val="000000"/>
          <w:spacing w:val="-8"/>
        </w:rPr>
      </w:pPr>
      <w:r w:rsidRPr="00D31431">
        <w:rPr>
          <w:rFonts w:asciiTheme="minorHAnsi" w:eastAsia="Verdana" w:hAnsiTheme="minorHAnsi"/>
          <w:color w:val="000000"/>
          <w:spacing w:val="-8"/>
        </w:rPr>
        <w:t>All visits to the school should be undertaken within an agreed policy.</w:t>
      </w:r>
    </w:p>
    <w:p w14:paraId="7757A72D" w14:textId="77777777" w:rsidR="00B34286" w:rsidRPr="00D31431" w:rsidRDefault="00B34286" w:rsidP="00C0618A">
      <w:pPr>
        <w:pStyle w:val="ListParagraph"/>
        <w:tabs>
          <w:tab w:val="left" w:pos="-1560"/>
          <w:tab w:val="left" w:pos="-851"/>
        </w:tabs>
        <w:spacing w:line="276" w:lineRule="auto"/>
        <w:ind w:left="360" w:right="-22"/>
        <w:textAlignment w:val="baseline"/>
        <w:rPr>
          <w:rFonts w:asciiTheme="minorHAnsi" w:eastAsia="Verdana" w:hAnsiTheme="minorHAnsi"/>
          <w:color w:val="000000"/>
        </w:rPr>
      </w:pPr>
    </w:p>
    <w:p w14:paraId="78B56606" w14:textId="77777777" w:rsidR="00B34286" w:rsidRPr="00D31431" w:rsidRDefault="00B34286" w:rsidP="00C0618A">
      <w:pPr>
        <w:pStyle w:val="ListParagraph"/>
        <w:numPr>
          <w:ilvl w:val="0"/>
          <w:numId w:val="12"/>
        </w:numPr>
        <w:tabs>
          <w:tab w:val="left" w:pos="-1560"/>
          <w:tab w:val="left" w:pos="-851"/>
        </w:tabs>
        <w:spacing w:line="276" w:lineRule="auto"/>
        <w:ind w:left="360" w:right="-22"/>
        <w:textAlignment w:val="baseline"/>
        <w:rPr>
          <w:rFonts w:asciiTheme="minorHAnsi" w:eastAsia="Verdana" w:hAnsiTheme="minorHAnsi"/>
          <w:color w:val="000000"/>
        </w:rPr>
      </w:pPr>
      <w:r w:rsidRPr="00D31431">
        <w:rPr>
          <w:rFonts w:asciiTheme="minorHAnsi" w:eastAsia="Verdana" w:hAnsiTheme="minorHAnsi"/>
          <w:color w:val="000000"/>
        </w:rPr>
        <w:t>In responding to a concern, grievance or complaints relating to the school, Governors should refer the parent or member of staff to the relevant procedure.</w:t>
      </w:r>
    </w:p>
    <w:p w14:paraId="6217FDF9" w14:textId="77777777" w:rsidR="00B34286" w:rsidRPr="00D31431" w:rsidRDefault="00B34286" w:rsidP="00C0618A">
      <w:pPr>
        <w:pStyle w:val="ListParagraph"/>
        <w:tabs>
          <w:tab w:val="left" w:pos="-1560"/>
          <w:tab w:val="left" w:pos="-851"/>
        </w:tabs>
        <w:spacing w:line="276" w:lineRule="auto"/>
        <w:ind w:left="360" w:right="-22"/>
        <w:textAlignment w:val="baseline"/>
        <w:rPr>
          <w:rFonts w:asciiTheme="minorHAnsi" w:eastAsia="Verdana" w:hAnsiTheme="minorHAnsi"/>
          <w:color w:val="000000"/>
        </w:rPr>
      </w:pPr>
    </w:p>
    <w:p w14:paraId="4D7714CB" w14:textId="77777777" w:rsidR="00B34286" w:rsidRPr="00D31431" w:rsidRDefault="00B34286" w:rsidP="00C0618A">
      <w:pPr>
        <w:pStyle w:val="ListParagraph"/>
        <w:numPr>
          <w:ilvl w:val="0"/>
          <w:numId w:val="12"/>
        </w:numPr>
        <w:tabs>
          <w:tab w:val="left" w:pos="-1560"/>
          <w:tab w:val="left" w:pos="-851"/>
        </w:tabs>
        <w:spacing w:line="276" w:lineRule="auto"/>
        <w:ind w:left="360" w:right="-22"/>
        <w:textAlignment w:val="baseline"/>
        <w:rPr>
          <w:rFonts w:asciiTheme="minorHAnsi" w:eastAsia="Verdana" w:hAnsiTheme="minorHAnsi"/>
          <w:color w:val="000000"/>
        </w:rPr>
      </w:pPr>
      <w:r w:rsidRPr="00D31431">
        <w:rPr>
          <w:rFonts w:asciiTheme="minorHAnsi" w:eastAsia="Verdana" w:hAnsiTheme="minorHAnsi"/>
          <w:color w:val="000000"/>
        </w:rPr>
        <w:t>Governors have a responsibility to maintain and develop the ethos and reputation of the school. Their actions within the school community should reflect this.</w:t>
      </w:r>
    </w:p>
    <w:p w14:paraId="6C6599B1" w14:textId="77777777" w:rsidR="00B34286" w:rsidRPr="00D31431" w:rsidRDefault="00B34286" w:rsidP="00C0618A">
      <w:pPr>
        <w:pStyle w:val="ListParagraph"/>
        <w:tabs>
          <w:tab w:val="left" w:pos="-1560"/>
          <w:tab w:val="left" w:pos="-851"/>
        </w:tabs>
        <w:spacing w:line="276" w:lineRule="auto"/>
        <w:ind w:left="360" w:right="-22"/>
        <w:textAlignment w:val="baseline"/>
        <w:rPr>
          <w:rFonts w:asciiTheme="minorHAnsi" w:eastAsia="Verdana" w:hAnsiTheme="minorHAnsi"/>
          <w:color w:val="000000"/>
        </w:rPr>
      </w:pPr>
    </w:p>
    <w:p w14:paraId="10C6155D" w14:textId="77777777" w:rsidR="00B34286" w:rsidRPr="00D31431" w:rsidRDefault="00B34286" w:rsidP="00C0618A">
      <w:pPr>
        <w:pStyle w:val="ListParagraph"/>
        <w:numPr>
          <w:ilvl w:val="0"/>
          <w:numId w:val="12"/>
        </w:numPr>
        <w:tabs>
          <w:tab w:val="left" w:pos="-1560"/>
          <w:tab w:val="left" w:pos="-851"/>
        </w:tabs>
        <w:spacing w:line="276" w:lineRule="auto"/>
        <w:ind w:left="360" w:right="-22"/>
        <w:textAlignment w:val="baseline"/>
        <w:rPr>
          <w:rFonts w:asciiTheme="minorHAnsi" w:eastAsia="Verdana" w:hAnsiTheme="minorHAnsi"/>
          <w:color w:val="000000"/>
        </w:rPr>
      </w:pPr>
      <w:r w:rsidRPr="00D31431">
        <w:rPr>
          <w:rFonts w:asciiTheme="minorHAnsi" w:eastAsia="Verdana" w:hAnsiTheme="minorHAnsi"/>
          <w:color w:val="000000"/>
        </w:rPr>
        <w:t>Any pecuniary interest that a Governor may have in connection with the Governing Body’s business must be recorded in the register of pecuniary interests.</w:t>
      </w:r>
    </w:p>
    <w:p w14:paraId="1A2E4038" w14:textId="77777777" w:rsidR="00B34286" w:rsidRPr="00D31431" w:rsidRDefault="00B34286" w:rsidP="00C0618A">
      <w:pPr>
        <w:pStyle w:val="ListParagraph"/>
        <w:tabs>
          <w:tab w:val="left" w:pos="-1560"/>
          <w:tab w:val="left" w:pos="-851"/>
        </w:tabs>
        <w:spacing w:line="276" w:lineRule="auto"/>
        <w:ind w:left="360" w:right="-22"/>
        <w:textAlignment w:val="baseline"/>
        <w:rPr>
          <w:rFonts w:asciiTheme="minorHAnsi" w:eastAsia="Verdana" w:hAnsiTheme="minorHAnsi"/>
          <w:color w:val="000000"/>
        </w:rPr>
      </w:pPr>
    </w:p>
    <w:p w14:paraId="7B6256FE" w14:textId="77777777" w:rsidR="00B34286" w:rsidRPr="00D31431" w:rsidRDefault="00B34286" w:rsidP="00C0618A">
      <w:pPr>
        <w:pStyle w:val="ListParagraph"/>
        <w:numPr>
          <w:ilvl w:val="0"/>
          <w:numId w:val="12"/>
        </w:numPr>
        <w:tabs>
          <w:tab w:val="left" w:pos="-1560"/>
          <w:tab w:val="left" w:pos="-851"/>
        </w:tabs>
        <w:spacing w:line="276" w:lineRule="auto"/>
        <w:ind w:left="360" w:right="-22"/>
        <w:textAlignment w:val="baseline"/>
        <w:rPr>
          <w:rFonts w:asciiTheme="minorHAnsi" w:eastAsia="Verdana" w:hAnsiTheme="minorHAnsi"/>
          <w:color w:val="000000"/>
        </w:rPr>
      </w:pPr>
      <w:r w:rsidRPr="00D31431">
        <w:rPr>
          <w:rFonts w:asciiTheme="minorHAnsi" w:eastAsia="Verdana" w:hAnsiTheme="minorHAnsi"/>
          <w:color w:val="000000"/>
        </w:rPr>
        <w:t>Governors should withdraw from any item at a meeting in which they have a direct or indirect pecuniary interest. This needs to be recorded in the minutes.</w:t>
      </w:r>
    </w:p>
    <w:p w14:paraId="06B04663" w14:textId="77777777" w:rsidR="00B34286" w:rsidRPr="00D31431" w:rsidRDefault="00B34286" w:rsidP="00C0618A">
      <w:pPr>
        <w:pStyle w:val="ListParagraph"/>
        <w:tabs>
          <w:tab w:val="left" w:pos="-1560"/>
          <w:tab w:val="left" w:pos="-851"/>
        </w:tabs>
        <w:spacing w:line="276" w:lineRule="auto"/>
        <w:ind w:left="360" w:right="-22"/>
        <w:textAlignment w:val="baseline"/>
        <w:rPr>
          <w:rFonts w:asciiTheme="minorHAnsi" w:eastAsia="Verdana" w:hAnsiTheme="minorHAnsi"/>
          <w:color w:val="000000"/>
        </w:rPr>
      </w:pPr>
    </w:p>
    <w:p w14:paraId="3388FE09" w14:textId="77777777" w:rsidR="00B34286" w:rsidRPr="00D31431" w:rsidRDefault="00B34286" w:rsidP="00C0618A">
      <w:pPr>
        <w:pStyle w:val="ListParagraph"/>
        <w:numPr>
          <w:ilvl w:val="0"/>
          <w:numId w:val="12"/>
        </w:numPr>
        <w:tabs>
          <w:tab w:val="left" w:pos="-1560"/>
          <w:tab w:val="left" w:pos="-851"/>
        </w:tabs>
        <w:spacing w:line="276" w:lineRule="auto"/>
        <w:ind w:left="360" w:right="-22"/>
        <w:textAlignment w:val="baseline"/>
        <w:rPr>
          <w:rFonts w:asciiTheme="minorHAnsi" w:eastAsia="Verdana" w:hAnsiTheme="minorHAnsi"/>
          <w:color w:val="000000"/>
        </w:rPr>
      </w:pPr>
      <w:r w:rsidRPr="00D31431">
        <w:rPr>
          <w:rFonts w:asciiTheme="minorHAnsi" w:eastAsia="Verdana" w:hAnsiTheme="minorHAnsi"/>
          <w:color w:val="000000"/>
        </w:rPr>
        <w:t>A person who is paid to work at the school is not regarded as having a pecuniary interest if his/her interest is no greater than that of other persons paid to work at the school.</w:t>
      </w:r>
    </w:p>
    <w:p w14:paraId="29867058" w14:textId="77777777" w:rsidR="00B34286" w:rsidRPr="00D31431" w:rsidRDefault="00B34286" w:rsidP="00C0618A">
      <w:pPr>
        <w:pStyle w:val="ListParagraph"/>
        <w:tabs>
          <w:tab w:val="left" w:pos="-1560"/>
          <w:tab w:val="left" w:pos="-851"/>
        </w:tabs>
        <w:spacing w:line="276" w:lineRule="auto"/>
        <w:ind w:left="360" w:right="-22"/>
        <w:textAlignment w:val="baseline"/>
        <w:rPr>
          <w:rFonts w:asciiTheme="minorHAnsi" w:eastAsia="Verdana" w:hAnsiTheme="minorHAnsi"/>
          <w:color w:val="000000"/>
          <w:spacing w:val="-9"/>
        </w:rPr>
      </w:pPr>
    </w:p>
    <w:p w14:paraId="2590A7FA" w14:textId="77777777" w:rsidR="00B34286" w:rsidRPr="00D31431" w:rsidRDefault="00B34286" w:rsidP="00C0618A">
      <w:pPr>
        <w:pStyle w:val="ListParagraph"/>
        <w:numPr>
          <w:ilvl w:val="0"/>
          <w:numId w:val="12"/>
        </w:numPr>
        <w:tabs>
          <w:tab w:val="left" w:pos="-1560"/>
          <w:tab w:val="left" w:pos="-851"/>
        </w:tabs>
        <w:spacing w:line="276" w:lineRule="auto"/>
        <w:ind w:left="360" w:right="-22"/>
        <w:textAlignment w:val="baseline"/>
        <w:rPr>
          <w:rFonts w:asciiTheme="minorHAnsi" w:eastAsia="Verdana" w:hAnsiTheme="minorHAnsi"/>
          <w:color w:val="000000"/>
          <w:spacing w:val="-9"/>
        </w:rPr>
      </w:pPr>
      <w:r w:rsidRPr="00D31431">
        <w:rPr>
          <w:rFonts w:asciiTheme="minorHAnsi" w:eastAsia="Verdana" w:hAnsiTheme="minorHAnsi"/>
          <w:color w:val="000000"/>
          <w:spacing w:val="-9"/>
        </w:rPr>
        <w:t>A Governor paid to work at the school, other than the</w:t>
      </w:r>
      <w:r w:rsidRPr="00D31431">
        <w:rPr>
          <w:rFonts w:asciiTheme="minorHAnsi" w:eastAsia="Verdana" w:hAnsiTheme="minorHAnsi"/>
          <w:color w:val="000000"/>
          <w:spacing w:val="-9"/>
          <w:lang w:val="en-GB"/>
        </w:rPr>
        <w:t xml:space="preserve"> head-teacher</w:t>
      </w:r>
      <w:r w:rsidRPr="00D31431">
        <w:rPr>
          <w:rFonts w:asciiTheme="minorHAnsi" w:eastAsia="Verdana" w:hAnsiTheme="minorHAnsi"/>
          <w:color w:val="000000"/>
          <w:spacing w:val="-9"/>
        </w:rPr>
        <w:t>, must withdraw and cannot vote in relation to the pay or performance appraisal of any particular person working at the school. This does not affect general discussions about general policy.</w:t>
      </w:r>
    </w:p>
    <w:p w14:paraId="3988EAA7" w14:textId="77777777" w:rsidR="00B34286" w:rsidRPr="00D31431" w:rsidRDefault="00B34286" w:rsidP="00C0618A">
      <w:pPr>
        <w:pStyle w:val="ListParagraph"/>
        <w:tabs>
          <w:tab w:val="left" w:pos="144"/>
          <w:tab w:val="left" w:pos="432"/>
          <w:tab w:val="left" w:pos="720"/>
        </w:tabs>
        <w:spacing w:line="276" w:lineRule="auto"/>
        <w:ind w:left="360" w:right="-22"/>
        <w:textAlignment w:val="baseline"/>
        <w:rPr>
          <w:rFonts w:asciiTheme="minorHAnsi" w:eastAsia="Verdana" w:hAnsiTheme="minorHAnsi"/>
          <w:color w:val="000000"/>
        </w:rPr>
      </w:pPr>
    </w:p>
    <w:p w14:paraId="549ED16C" w14:textId="11A76BEB" w:rsidR="00B34286" w:rsidRPr="00D31431" w:rsidRDefault="00B34286" w:rsidP="00C0618A">
      <w:pPr>
        <w:pStyle w:val="ListParagraph"/>
        <w:numPr>
          <w:ilvl w:val="0"/>
          <w:numId w:val="12"/>
        </w:numPr>
        <w:tabs>
          <w:tab w:val="left" w:pos="-2127"/>
        </w:tabs>
        <w:spacing w:line="276" w:lineRule="auto"/>
        <w:ind w:left="360" w:right="-22"/>
        <w:textAlignment w:val="baseline"/>
        <w:rPr>
          <w:rFonts w:asciiTheme="minorHAnsi" w:eastAsia="Verdana" w:hAnsiTheme="minorHAnsi"/>
          <w:color w:val="000000"/>
        </w:rPr>
      </w:pPr>
      <w:r w:rsidRPr="00D31431">
        <w:rPr>
          <w:rFonts w:asciiTheme="minorHAnsi" w:eastAsia="Verdana" w:hAnsiTheme="minorHAnsi"/>
          <w:color w:val="000000"/>
        </w:rPr>
        <w:t>The</w:t>
      </w:r>
      <w:r w:rsidR="004D281E">
        <w:rPr>
          <w:rFonts w:asciiTheme="minorHAnsi" w:eastAsia="Verdana" w:hAnsiTheme="minorHAnsi"/>
          <w:color w:val="000000"/>
          <w:lang w:val="en-GB"/>
        </w:rPr>
        <w:t xml:space="preserve"> </w:t>
      </w:r>
      <w:proofErr w:type="spellStart"/>
      <w:r w:rsidR="004D281E">
        <w:rPr>
          <w:rFonts w:asciiTheme="minorHAnsi" w:eastAsia="Verdana" w:hAnsiTheme="minorHAnsi"/>
          <w:color w:val="000000"/>
          <w:lang w:val="en-GB"/>
        </w:rPr>
        <w:t>head</w:t>
      </w:r>
      <w:r w:rsidRPr="00D31431">
        <w:rPr>
          <w:rFonts w:asciiTheme="minorHAnsi" w:eastAsia="Verdana" w:hAnsiTheme="minorHAnsi"/>
          <w:color w:val="000000"/>
          <w:lang w:val="en-GB"/>
        </w:rPr>
        <w:t>teacher</w:t>
      </w:r>
      <w:proofErr w:type="spellEnd"/>
      <w:r w:rsidRPr="00D31431">
        <w:rPr>
          <w:rFonts w:asciiTheme="minorHAnsi" w:eastAsia="Verdana" w:hAnsiTheme="minorHAnsi"/>
          <w:color w:val="000000"/>
        </w:rPr>
        <w:t xml:space="preserve"> must withdraw and cannot vote in relation to their own pay or performance appraisal.</w:t>
      </w:r>
    </w:p>
    <w:p w14:paraId="6BD50462" w14:textId="77777777" w:rsidR="00B34286" w:rsidRPr="00D31431" w:rsidRDefault="00B34286" w:rsidP="00C0618A">
      <w:pPr>
        <w:pStyle w:val="ListParagraph"/>
        <w:tabs>
          <w:tab w:val="left" w:pos="-2127"/>
        </w:tabs>
        <w:spacing w:line="276" w:lineRule="auto"/>
        <w:ind w:left="360" w:right="-22"/>
        <w:textAlignment w:val="baseline"/>
        <w:rPr>
          <w:rFonts w:asciiTheme="minorHAnsi" w:eastAsia="Verdana" w:hAnsiTheme="minorHAnsi"/>
          <w:color w:val="000000"/>
        </w:rPr>
      </w:pPr>
    </w:p>
    <w:p w14:paraId="66160FDF" w14:textId="77777777" w:rsidR="00B34286" w:rsidRPr="00D31431" w:rsidRDefault="00B34286" w:rsidP="00C0618A">
      <w:pPr>
        <w:pStyle w:val="ListParagraph"/>
        <w:numPr>
          <w:ilvl w:val="0"/>
          <w:numId w:val="12"/>
        </w:numPr>
        <w:tabs>
          <w:tab w:val="left" w:pos="-2127"/>
        </w:tabs>
        <w:spacing w:line="276" w:lineRule="auto"/>
        <w:ind w:left="360" w:right="-22"/>
        <w:textAlignment w:val="baseline"/>
        <w:rPr>
          <w:rFonts w:asciiTheme="minorHAnsi" w:eastAsia="Verdana" w:hAnsiTheme="minorHAnsi"/>
          <w:color w:val="000000"/>
        </w:rPr>
      </w:pPr>
      <w:r w:rsidRPr="00D31431">
        <w:rPr>
          <w:rFonts w:asciiTheme="minorHAnsi" w:eastAsia="Verdana" w:hAnsiTheme="minorHAnsi"/>
          <w:color w:val="000000"/>
        </w:rPr>
        <w:t>All Governors must ensure that confidential and sensitive data sent to them is kept securely, in respect of both paper and electronic versions.</w:t>
      </w:r>
    </w:p>
    <w:p w14:paraId="776BC9FB" w14:textId="77777777" w:rsidR="00B34286" w:rsidRPr="00D31431" w:rsidRDefault="00B34286" w:rsidP="00C0618A">
      <w:pPr>
        <w:pStyle w:val="ListParagraph"/>
        <w:tabs>
          <w:tab w:val="left" w:pos="-2127"/>
        </w:tabs>
        <w:spacing w:line="276" w:lineRule="auto"/>
        <w:ind w:left="360" w:right="-22"/>
        <w:textAlignment w:val="baseline"/>
        <w:rPr>
          <w:rFonts w:asciiTheme="minorHAnsi" w:eastAsia="Verdana" w:hAnsiTheme="minorHAnsi"/>
          <w:color w:val="000000"/>
        </w:rPr>
      </w:pPr>
    </w:p>
    <w:p w14:paraId="7D309891" w14:textId="77777777" w:rsidR="00B34286" w:rsidRPr="00D31431" w:rsidRDefault="00B34286" w:rsidP="00C0618A">
      <w:pPr>
        <w:pStyle w:val="ListParagraph"/>
        <w:numPr>
          <w:ilvl w:val="0"/>
          <w:numId w:val="12"/>
        </w:numPr>
        <w:tabs>
          <w:tab w:val="left" w:pos="-2127"/>
        </w:tabs>
        <w:spacing w:line="276" w:lineRule="auto"/>
        <w:ind w:left="360" w:right="-22"/>
        <w:textAlignment w:val="baseline"/>
        <w:rPr>
          <w:rFonts w:asciiTheme="minorHAnsi" w:eastAsia="Verdana" w:hAnsiTheme="minorHAnsi"/>
        </w:rPr>
      </w:pPr>
      <w:r w:rsidRPr="00D31431">
        <w:rPr>
          <w:rFonts w:asciiTheme="minorHAnsi" w:eastAsia="Verdana" w:hAnsiTheme="minorHAnsi"/>
          <w:color w:val="000000"/>
        </w:rPr>
        <w:t>Governors will only use email as agreed by the governing body, for example, to circulate agendas and reports.  Email or other means of correspondence may be used for discussing business</w:t>
      </w:r>
      <w:r w:rsidRPr="00D31431">
        <w:rPr>
          <w:rFonts w:asciiTheme="minorHAnsi" w:eastAsia="Verdana" w:hAnsiTheme="minorHAnsi"/>
          <w:color w:val="FF0000"/>
        </w:rPr>
        <w:t xml:space="preserve"> </w:t>
      </w:r>
      <w:r w:rsidRPr="00D31431">
        <w:rPr>
          <w:rFonts w:asciiTheme="minorHAnsi" w:eastAsia="Verdana" w:hAnsiTheme="minorHAnsi"/>
        </w:rPr>
        <w:t>where it is necessary to ensure decisions are taken promptly or where it is necessary.</w:t>
      </w:r>
    </w:p>
    <w:p w14:paraId="4C59F294" w14:textId="77777777" w:rsidR="00B34286" w:rsidRPr="00D31431" w:rsidRDefault="00B34286" w:rsidP="00C0618A">
      <w:pPr>
        <w:pStyle w:val="ListParagraph"/>
        <w:tabs>
          <w:tab w:val="left" w:pos="-2127"/>
        </w:tabs>
        <w:ind w:right="-22"/>
        <w:rPr>
          <w:rFonts w:asciiTheme="minorHAnsi" w:eastAsia="Verdana" w:hAnsiTheme="minorHAnsi"/>
        </w:rPr>
      </w:pPr>
    </w:p>
    <w:p w14:paraId="31BBF401" w14:textId="77777777" w:rsidR="00B34286" w:rsidRPr="00D31431" w:rsidRDefault="00B34286" w:rsidP="00C0618A">
      <w:pPr>
        <w:pStyle w:val="ListParagraph"/>
        <w:numPr>
          <w:ilvl w:val="0"/>
          <w:numId w:val="12"/>
        </w:numPr>
        <w:tabs>
          <w:tab w:val="left" w:pos="-2127"/>
        </w:tabs>
        <w:spacing w:line="276" w:lineRule="auto"/>
        <w:ind w:left="360" w:right="-22"/>
        <w:textAlignment w:val="baseline"/>
        <w:rPr>
          <w:rFonts w:asciiTheme="minorHAnsi" w:eastAsia="Verdana" w:hAnsiTheme="minorHAnsi"/>
        </w:rPr>
      </w:pPr>
      <w:r w:rsidRPr="00D31431">
        <w:rPr>
          <w:rFonts w:asciiTheme="minorHAnsi" w:eastAsia="Verdana" w:hAnsiTheme="minorHAnsi"/>
        </w:rPr>
        <w:t>Where a response is required to a query to all Governors, the Chair will collate responses either from the group with delegated responsibility for the task, or the wider group, and provide a suitable response with assistance from other Governors where necessary. Where possible, Governors should avoid responding directly to such queries.</w:t>
      </w:r>
    </w:p>
    <w:p w14:paraId="3636EB13" w14:textId="77777777" w:rsidR="00B34286" w:rsidRPr="00EB18C9" w:rsidRDefault="00B34286" w:rsidP="00EB18C9">
      <w:pPr>
        <w:tabs>
          <w:tab w:val="left" w:pos="-2127"/>
        </w:tabs>
        <w:spacing w:line="276" w:lineRule="auto"/>
        <w:ind w:right="-22"/>
        <w:textAlignment w:val="baseline"/>
        <w:rPr>
          <w:rFonts w:asciiTheme="minorHAnsi" w:eastAsia="Verdana" w:hAnsiTheme="minorHAnsi"/>
          <w:color w:val="000000"/>
        </w:rPr>
      </w:pPr>
    </w:p>
    <w:p w14:paraId="382E9F8E" w14:textId="77777777" w:rsidR="009912D0" w:rsidRDefault="009912D0" w:rsidP="00C0618A">
      <w:pPr>
        <w:spacing w:line="276" w:lineRule="auto"/>
        <w:ind w:left="426" w:right="-22" w:hanging="426"/>
        <w:textAlignment w:val="baseline"/>
        <w:rPr>
          <w:rFonts w:asciiTheme="minorHAnsi" w:eastAsia="Verdana" w:hAnsiTheme="minorHAnsi"/>
          <w:b/>
          <w:color w:val="000000"/>
          <w:spacing w:val="-11"/>
        </w:rPr>
      </w:pPr>
    </w:p>
    <w:p w14:paraId="35F4D70D" w14:textId="40E78E94" w:rsidR="00B34286" w:rsidRPr="009912D0" w:rsidRDefault="00B34286" w:rsidP="009912D0">
      <w:pPr>
        <w:spacing w:line="276" w:lineRule="auto"/>
        <w:ind w:left="426" w:right="-22" w:hanging="426"/>
        <w:textAlignment w:val="baseline"/>
        <w:rPr>
          <w:rFonts w:asciiTheme="minorHAnsi" w:eastAsia="Verdana" w:hAnsiTheme="minorHAnsi"/>
          <w:b/>
          <w:color w:val="000000"/>
          <w:spacing w:val="-11"/>
        </w:rPr>
      </w:pPr>
      <w:r w:rsidRPr="00D31431">
        <w:rPr>
          <w:rFonts w:asciiTheme="minorHAnsi" w:eastAsia="Verdana" w:hAnsiTheme="minorHAnsi"/>
          <w:b/>
          <w:color w:val="000000"/>
          <w:spacing w:val="-11"/>
        </w:rPr>
        <w:lastRenderedPageBreak/>
        <w:t>H. PUBLICATION OF GOVERNOR</w:t>
      </w:r>
      <w:r w:rsidRPr="00D31431">
        <w:rPr>
          <w:rFonts w:asciiTheme="minorHAnsi" w:eastAsia="Calibri" w:hAnsiTheme="minorHAnsi"/>
          <w:b/>
          <w:color w:val="000000"/>
          <w:spacing w:val="-11"/>
        </w:rPr>
        <w:t xml:space="preserve"> (INCLUDING </w:t>
      </w:r>
      <w:r w:rsidR="001211C4" w:rsidRPr="00D31431">
        <w:rPr>
          <w:rFonts w:asciiTheme="minorHAnsi" w:eastAsia="Calibri" w:hAnsiTheme="minorHAnsi"/>
          <w:b/>
          <w:color w:val="000000"/>
          <w:spacing w:val="-11"/>
        </w:rPr>
        <w:t>ASSOCIATE MEMBER</w:t>
      </w:r>
      <w:r w:rsidRPr="00D31431">
        <w:rPr>
          <w:rFonts w:asciiTheme="minorHAnsi" w:eastAsia="Calibri" w:hAnsiTheme="minorHAnsi"/>
          <w:b/>
          <w:color w:val="000000"/>
          <w:spacing w:val="-11"/>
        </w:rPr>
        <w:t xml:space="preserve">) </w:t>
      </w:r>
      <w:r w:rsidRPr="00D31431">
        <w:rPr>
          <w:rFonts w:asciiTheme="minorHAnsi" w:eastAsia="Verdana" w:hAnsiTheme="minorHAnsi"/>
          <w:b/>
          <w:color w:val="000000"/>
          <w:spacing w:val="-11"/>
        </w:rPr>
        <w:t>DETAILS AND THE REGISTER OF INTERESTS</w:t>
      </w:r>
    </w:p>
    <w:p w14:paraId="0CEAD296" w14:textId="77777777" w:rsidR="00B34286" w:rsidRPr="00D31431" w:rsidRDefault="00B34286" w:rsidP="00C0618A">
      <w:pPr>
        <w:pStyle w:val="ListParagraph"/>
        <w:numPr>
          <w:ilvl w:val="0"/>
          <w:numId w:val="12"/>
        </w:numPr>
        <w:spacing w:line="276" w:lineRule="auto"/>
        <w:ind w:left="360" w:right="-22"/>
        <w:textAlignment w:val="baseline"/>
        <w:rPr>
          <w:rFonts w:asciiTheme="minorHAnsi" w:eastAsia="Verdana" w:hAnsiTheme="minorHAnsi"/>
          <w:color w:val="000000"/>
          <w:spacing w:val="-9"/>
        </w:rPr>
      </w:pPr>
      <w:r w:rsidRPr="00D31431">
        <w:rPr>
          <w:rFonts w:asciiTheme="minorHAnsi" w:eastAsia="Verdana" w:hAnsiTheme="minorHAnsi"/>
          <w:color w:val="000000"/>
          <w:spacing w:val="-9"/>
        </w:rPr>
        <w:t>Governors hold an important public office and their identity should be known to their school and wider communities. In the interests of transparency, this governing body will publish on its website up-to-date details of its governance arrangements in a readily accessible format. This will include:</w:t>
      </w:r>
    </w:p>
    <w:p w14:paraId="279D7533" w14:textId="77777777" w:rsidR="00B34286" w:rsidRPr="00D31431" w:rsidRDefault="00B34286" w:rsidP="00C0618A">
      <w:pPr>
        <w:pStyle w:val="ListParagraph"/>
        <w:spacing w:line="276" w:lineRule="auto"/>
        <w:ind w:left="360" w:right="-22"/>
        <w:textAlignment w:val="baseline"/>
        <w:rPr>
          <w:rFonts w:asciiTheme="minorHAnsi" w:eastAsia="Verdana" w:hAnsiTheme="minorHAnsi"/>
          <w:color w:val="000000"/>
          <w:spacing w:val="-9"/>
        </w:rPr>
      </w:pPr>
    </w:p>
    <w:p w14:paraId="5EA5DB8D" w14:textId="77777777" w:rsidR="00B34286" w:rsidRPr="00D31431" w:rsidRDefault="00B34286" w:rsidP="00C0618A">
      <w:pPr>
        <w:pStyle w:val="ListParagraph"/>
        <w:numPr>
          <w:ilvl w:val="1"/>
          <w:numId w:val="12"/>
        </w:numPr>
        <w:tabs>
          <w:tab w:val="left" w:pos="144"/>
          <w:tab w:val="left" w:pos="432"/>
          <w:tab w:val="left" w:pos="720"/>
        </w:tabs>
        <w:spacing w:line="276" w:lineRule="auto"/>
        <w:ind w:right="-22"/>
        <w:textAlignment w:val="baseline"/>
        <w:rPr>
          <w:rFonts w:asciiTheme="minorHAnsi" w:eastAsia="Verdana" w:hAnsiTheme="minorHAnsi"/>
          <w:color w:val="000000"/>
          <w:spacing w:val="-9"/>
        </w:rPr>
      </w:pPr>
      <w:r w:rsidRPr="00D31431">
        <w:rPr>
          <w:rFonts w:asciiTheme="minorHAnsi" w:eastAsia="Verdana" w:hAnsiTheme="minorHAnsi"/>
          <w:color w:val="000000"/>
        </w:rPr>
        <w:t>the structure and remit of the governing body and any committees, and the full names of the chair of each;</w:t>
      </w:r>
    </w:p>
    <w:p w14:paraId="1BE488A4" w14:textId="77777777" w:rsidR="00B34286" w:rsidRPr="00D31431" w:rsidRDefault="00B34286" w:rsidP="00C0618A">
      <w:pPr>
        <w:pStyle w:val="ListParagraph"/>
        <w:numPr>
          <w:ilvl w:val="1"/>
          <w:numId w:val="12"/>
        </w:numPr>
        <w:tabs>
          <w:tab w:val="left" w:pos="144"/>
          <w:tab w:val="left" w:pos="432"/>
          <w:tab w:val="left" w:pos="720"/>
        </w:tabs>
        <w:spacing w:line="276" w:lineRule="auto"/>
        <w:ind w:right="-22"/>
        <w:textAlignment w:val="baseline"/>
        <w:rPr>
          <w:rFonts w:asciiTheme="minorHAnsi" w:eastAsia="Verdana" w:hAnsiTheme="minorHAnsi"/>
          <w:color w:val="000000"/>
          <w:spacing w:val="-9"/>
        </w:rPr>
      </w:pPr>
      <w:r w:rsidRPr="00D31431">
        <w:rPr>
          <w:rFonts w:asciiTheme="minorHAnsi" w:eastAsia="Verdana" w:hAnsiTheme="minorHAnsi"/>
          <w:color w:val="000000"/>
          <w:spacing w:val="-9"/>
        </w:rPr>
        <w:t>for each Governor who has served at any point over the past 12 months: their full names, date of appointment, term of office, date they stepped down (where applicable), who appointed them (in accordance with the governing body’s instrument of government),</w:t>
      </w:r>
    </w:p>
    <w:p w14:paraId="295ABBF1" w14:textId="77777777" w:rsidR="00B34286" w:rsidRPr="00D31431" w:rsidRDefault="00B34286" w:rsidP="00C0618A">
      <w:pPr>
        <w:pStyle w:val="ListParagraph"/>
        <w:numPr>
          <w:ilvl w:val="1"/>
          <w:numId w:val="12"/>
        </w:numPr>
        <w:tabs>
          <w:tab w:val="left" w:pos="144"/>
          <w:tab w:val="left" w:pos="432"/>
          <w:tab w:val="left" w:pos="792"/>
        </w:tabs>
        <w:spacing w:line="276" w:lineRule="auto"/>
        <w:ind w:right="-22"/>
        <w:textAlignment w:val="baseline"/>
        <w:rPr>
          <w:rFonts w:asciiTheme="minorHAnsi" w:eastAsia="Verdana" w:hAnsiTheme="minorHAnsi"/>
          <w:color w:val="000000"/>
          <w:spacing w:val="-9"/>
        </w:rPr>
      </w:pPr>
      <w:r w:rsidRPr="00D31431">
        <w:rPr>
          <w:rFonts w:asciiTheme="minorHAnsi" w:eastAsia="Verdana" w:hAnsiTheme="minorHAnsi"/>
          <w:color w:val="000000"/>
          <w:spacing w:val="-9"/>
        </w:rPr>
        <w:t>relevant business and pecuniary interests (as recorded in the register of interests) including:</w:t>
      </w:r>
    </w:p>
    <w:p w14:paraId="18E8E784" w14:textId="77777777" w:rsidR="00B34286" w:rsidRPr="00D31431" w:rsidRDefault="00B34286" w:rsidP="00C0618A">
      <w:pPr>
        <w:pStyle w:val="ListParagraph"/>
        <w:numPr>
          <w:ilvl w:val="2"/>
          <w:numId w:val="12"/>
        </w:numPr>
        <w:tabs>
          <w:tab w:val="left" w:pos="144"/>
          <w:tab w:val="left" w:pos="432"/>
          <w:tab w:val="left" w:pos="792"/>
        </w:tabs>
        <w:spacing w:line="276" w:lineRule="auto"/>
        <w:ind w:right="-22"/>
        <w:textAlignment w:val="baseline"/>
        <w:rPr>
          <w:rFonts w:asciiTheme="minorHAnsi" w:eastAsia="Verdana" w:hAnsiTheme="minorHAnsi"/>
          <w:color w:val="000000"/>
          <w:spacing w:val="-8"/>
        </w:rPr>
      </w:pPr>
      <w:r w:rsidRPr="00D31431">
        <w:rPr>
          <w:rFonts w:asciiTheme="minorHAnsi" w:eastAsia="Verdana" w:hAnsiTheme="minorHAnsi"/>
          <w:color w:val="000000"/>
          <w:spacing w:val="-8"/>
        </w:rPr>
        <w:t>governance roles in other educational institutions;</w:t>
      </w:r>
    </w:p>
    <w:p w14:paraId="3A067A10" w14:textId="77777777" w:rsidR="00B34286" w:rsidRPr="00D31431" w:rsidRDefault="00B34286" w:rsidP="00C0618A">
      <w:pPr>
        <w:pStyle w:val="ListParagraph"/>
        <w:numPr>
          <w:ilvl w:val="2"/>
          <w:numId w:val="12"/>
        </w:numPr>
        <w:tabs>
          <w:tab w:val="left" w:pos="144"/>
          <w:tab w:val="left" w:pos="432"/>
          <w:tab w:val="left" w:pos="792"/>
        </w:tabs>
        <w:spacing w:line="276" w:lineRule="auto"/>
        <w:ind w:right="-22"/>
        <w:textAlignment w:val="baseline"/>
        <w:rPr>
          <w:rFonts w:asciiTheme="minorHAnsi" w:eastAsia="Verdana" w:hAnsiTheme="minorHAnsi"/>
          <w:color w:val="000000"/>
          <w:spacing w:val="-9"/>
        </w:rPr>
      </w:pPr>
      <w:r w:rsidRPr="00D31431">
        <w:rPr>
          <w:rFonts w:asciiTheme="minorHAnsi" w:eastAsia="Verdana" w:hAnsiTheme="minorHAnsi"/>
          <w:color w:val="000000"/>
          <w:spacing w:val="-9"/>
        </w:rPr>
        <w:t>any material interests arising from relationships between Governors or relationships between Governors and school staff;</w:t>
      </w:r>
    </w:p>
    <w:p w14:paraId="258579C0" w14:textId="639BCCBD" w:rsidR="00B34286" w:rsidRPr="00D31431" w:rsidRDefault="0083592B" w:rsidP="00C0618A">
      <w:pPr>
        <w:pStyle w:val="ListParagraph"/>
        <w:numPr>
          <w:ilvl w:val="1"/>
          <w:numId w:val="12"/>
        </w:numPr>
        <w:tabs>
          <w:tab w:val="left" w:pos="144"/>
          <w:tab w:val="left" w:pos="432"/>
          <w:tab w:val="left" w:pos="792"/>
        </w:tabs>
        <w:spacing w:line="276" w:lineRule="auto"/>
        <w:ind w:right="-22"/>
        <w:textAlignment w:val="baseline"/>
        <w:rPr>
          <w:rFonts w:asciiTheme="minorHAnsi" w:eastAsia="Verdana" w:hAnsiTheme="minorHAnsi"/>
          <w:color w:val="000000"/>
          <w:spacing w:val="-9"/>
        </w:rPr>
      </w:pPr>
      <w:r w:rsidRPr="00D31431">
        <w:rPr>
          <w:rFonts w:asciiTheme="minorHAnsi" w:eastAsia="Verdana" w:hAnsiTheme="minorHAnsi"/>
          <w:color w:val="000000"/>
          <w:spacing w:val="-9"/>
        </w:rPr>
        <w:t>Their</w:t>
      </w:r>
      <w:r w:rsidR="00B34286" w:rsidRPr="00D31431">
        <w:rPr>
          <w:rFonts w:asciiTheme="minorHAnsi" w:eastAsia="Verdana" w:hAnsiTheme="minorHAnsi"/>
          <w:color w:val="000000"/>
          <w:spacing w:val="-9"/>
        </w:rPr>
        <w:t xml:space="preserve"> attendance record at governing body and committee meetings over the last academic year.</w:t>
      </w:r>
    </w:p>
    <w:p w14:paraId="0C9C8E99" w14:textId="4E5EF5E2" w:rsidR="00B34286" w:rsidRPr="00D31431" w:rsidRDefault="00B34286" w:rsidP="00C0618A">
      <w:pPr>
        <w:pStyle w:val="ListParagraph"/>
        <w:numPr>
          <w:ilvl w:val="1"/>
          <w:numId w:val="12"/>
        </w:numPr>
        <w:tabs>
          <w:tab w:val="left" w:pos="-851"/>
        </w:tabs>
        <w:spacing w:line="276" w:lineRule="auto"/>
        <w:ind w:right="-22"/>
        <w:textAlignment w:val="baseline"/>
        <w:rPr>
          <w:rFonts w:asciiTheme="minorHAnsi" w:eastAsia="Verdana" w:hAnsiTheme="minorHAnsi"/>
          <w:color w:val="000000"/>
        </w:rPr>
      </w:pPr>
      <w:r w:rsidRPr="00D31431">
        <w:rPr>
          <w:rFonts w:asciiTheme="minorHAnsi" w:eastAsia="Verdana" w:hAnsiTheme="minorHAnsi"/>
          <w:color w:val="000000"/>
        </w:rPr>
        <w:t xml:space="preserve">The same information will be published for </w:t>
      </w:r>
      <w:r w:rsidR="001211C4" w:rsidRPr="00D31431">
        <w:rPr>
          <w:rFonts w:asciiTheme="minorHAnsi" w:eastAsia="Verdana" w:hAnsiTheme="minorHAnsi"/>
          <w:color w:val="000000"/>
        </w:rPr>
        <w:t>Associate Member</w:t>
      </w:r>
      <w:r w:rsidRPr="00D31431">
        <w:rPr>
          <w:rFonts w:asciiTheme="minorHAnsi" w:eastAsia="Verdana" w:hAnsiTheme="minorHAnsi"/>
          <w:color w:val="000000"/>
        </w:rPr>
        <w:t>s, making clear their remit.</w:t>
      </w:r>
    </w:p>
    <w:p w14:paraId="6D1740DF" w14:textId="77777777" w:rsidR="00B34286" w:rsidRPr="00D31431" w:rsidRDefault="00B34286" w:rsidP="00C0618A">
      <w:pPr>
        <w:pStyle w:val="ListParagraph"/>
        <w:tabs>
          <w:tab w:val="left" w:pos="-851"/>
          <w:tab w:val="left" w:pos="432"/>
        </w:tabs>
        <w:spacing w:line="276" w:lineRule="auto"/>
        <w:ind w:left="491" w:right="-22"/>
        <w:textAlignment w:val="baseline"/>
        <w:rPr>
          <w:rFonts w:asciiTheme="minorHAnsi" w:eastAsia="Verdana" w:hAnsiTheme="minorHAnsi"/>
          <w:color w:val="000000"/>
        </w:rPr>
      </w:pPr>
    </w:p>
    <w:p w14:paraId="30209B2E" w14:textId="580DAF5E" w:rsidR="00B34286" w:rsidRPr="00D31431" w:rsidRDefault="00B34286" w:rsidP="00C0618A">
      <w:pPr>
        <w:pStyle w:val="ListParagraph"/>
        <w:numPr>
          <w:ilvl w:val="0"/>
          <w:numId w:val="12"/>
        </w:numPr>
        <w:tabs>
          <w:tab w:val="left" w:pos="-851"/>
        </w:tabs>
        <w:spacing w:line="276" w:lineRule="auto"/>
        <w:ind w:left="360" w:right="-22"/>
        <w:textAlignment w:val="baseline"/>
        <w:rPr>
          <w:rFonts w:asciiTheme="minorHAnsi" w:eastAsia="Verdana" w:hAnsiTheme="minorHAnsi"/>
          <w:color w:val="000000"/>
          <w:spacing w:val="-8"/>
        </w:rPr>
      </w:pPr>
      <w:r w:rsidRPr="00D31431">
        <w:rPr>
          <w:rFonts w:asciiTheme="minorHAnsi" w:eastAsia="Verdana" w:hAnsiTheme="minorHAnsi"/>
          <w:color w:val="000000"/>
          <w:spacing w:val="-8"/>
        </w:rPr>
        <w:t xml:space="preserve">Any Governor or </w:t>
      </w:r>
      <w:r w:rsidR="001211C4" w:rsidRPr="00D31431">
        <w:rPr>
          <w:rFonts w:asciiTheme="minorHAnsi" w:eastAsia="Verdana" w:hAnsiTheme="minorHAnsi"/>
          <w:color w:val="000000"/>
          <w:spacing w:val="-8"/>
        </w:rPr>
        <w:t>Associate Member</w:t>
      </w:r>
      <w:r w:rsidRPr="00D31431">
        <w:rPr>
          <w:rFonts w:asciiTheme="minorHAnsi" w:eastAsia="Verdana" w:hAnsiTheme="minorHAnsi"/>
          <w:color w:val="000000"/>
          <w:spacing w:val="-8"/>
        </w:rPr>
        <w:t xml:space="preserve"> failing to provide information to enable the governing body to fulfill their responsibilities may be in breach of the code of conduct and as a result be bringing the governing body into disrepute. In such cases the governing body may consider suspending the Governor or removal, in the case of an </w:t>
      </w:r>
      <w:r w:rsidR="001211C4" w:rsidRPr="00D31431">
        <w:rPr>
          <w:rFonts w:asciiTheme="minorHAnsi" w:eastAsia="Verdana" w:hAnsiTheme="minorHAnsi"/>
          <w:color w:val="000000"/>
          <w:spacing w:val="-8"/>
        </w:rPr>
        <w:t>Associate Member</w:t>
      </w:r>
      <w:r w:rsidRPr="00D31431">
        <w:rPr>
          <w:rFonts w:asciiTheme="minorHAnsi" w:eastAsia="Verdana" w:hAnsiTheme="minorHAnsi"/>
          <w:color w:val="000000"/>
          <w:spacing w:val="-8"/>
        </w:rPr>
        <w:t>.</w:t>
      </w:r>
    </w:p>
    <w:p w14:paraId="6DEE0A67" w14:textId="77777777" w:rsidR="00B34286" w:rsidRPr="00D31431" w:rsidRDefault="00B34286" w:rsidP="00C0618A">
      <w:pPr>
        <w:pStyle w:val="ListParagraph"/>
        <w:tabs>
          <w:tab w:val="left" w:pos="-851"/>
          <w:tab w:val="left" w:pos="432"/>
        </w:tabs>
        <w:spacing w:line="276" w:lineRule="auto"/>
        <w:ind w:left="491" w:right="-22"/>
        <w:textAlignment w:val="baseline"/>
        <w:rPr>
          <w:rFonts w:asciiTheme="minorHAnsi" w:eastAsia="Verdana" w:hAnsiTheme="minorHAnsi"/>
          <w:b/>
          <w:color w:val="000000"/>
          <w:spacing w:val="-9"/>
        </w:rPr>
      </w:pPr>
    </w:p>
    <w:p w14:paraId="2B63EA2D" w14:textId="0E559BCF" w:rsidR="00B34286" w:rsidRPr="00D31431" w:rsidRDefault="00B34286" w:rsidP="00C0618A">
      <w:pPr>
        <w:tabs>
          <w:tab w:val="left" w:pos="-851"/>
          <w:tab w:val="left" w:pos="432"/>
        </w:tabs>
        <w:spacing w:line="276" w:lineRule="auto"/>
        <w:ind w:right="-22"/>
        <w:textAlignment w:val="baseline"/>
        <w:rPr>
          <w:rFonts w:asciiTheme="minorHAnsi" w:eastAsia="Verdana" w:hAnsiTheme="minorHAnsi"/>
          <w:b/>
          <w:color w:val="000000"/>
          <w:spacing w:val="-9"/>
        </w:rPr>
      </w:pPr>
      <w:r w:rsidRPr="00D31431">
        <w:rPr>
          <w:rFonts w:asciiTheme="minorHAnsi" w:eastAsia="Verdana" w:hAnsiTheme="minorHAnsi"/>
          <w:b/>
          <w:color w:val="000000"/>
          <w:spacing w:val="-9"/>
        </w:rPr>
        <w:t>I. MEETINGS</w:t>
      </w:r>
    </w:p>
    <w:p w14:paraId="331B7ED7" w14:textId="77777777" w:rsidR="00B34286" w:rsidRPr="00D31431" w:rsidRDefault="00B34286" w:rsidP="00C0618A">
      <w:pPr>
        <w:pStyle w:val="ListParagraph"/>
        <w:numPr>
          <w:ilvl w:val="0"/>
          <w:numId w:val="12"/>
        </w:numPr>
        <w:spacing w:line="276" w:lineRule="auto"/>
        <w:ind w:left="360" w:right="-22"/>
        <w:rPr>
          <w:rFonts w:asciiTheme="minorHAnsi" w:hAnsiTheme="minorHAnsi"/>
        </w:rPr>
      </w:pPr>
      <w:r w:rsidRPr="00D31431">
        <w:rPr>
          <w:rFonts w:asciiTheme="minorHAnsi" w:hAnsiTheme="minorHAnsi"/>
        </w:rPr>
        <w:t>Individual Governors do not have the authority in a school. It is the decisions of all the Governors together that carry authority. The activities that Governors undertake outside meetings can be seen as preparation for the times when the governing body ‘goes live’ – in a meeting.</w:t>
      </w:r>
    </w:p>
    <w:p w14:paraId="40DDC450" w14:textId="77777777" w:rsidR="00B34286" w:rsidRPr="00D31431" w:rsidRDefault="00B34286" w:rsidP="00C0618A">
      <w:pPr>
        <w:pStyle w:val="ListParagraph"/>
        <w:spacing w:line="276" w:lineRule="auto"/>
        <w:ind w:left="360" w:right="-22"/>
        <w:rPr>
          <w:rFonts w:asciiTheme="minorHAnsi" w:hAnsiTheme="minorHAnsi"/>
        </w:rPr>
      </w:pPr>
    </w:p>
    <w:p w14:paraId="16C11279" w14:textId="287CE122" w:rsidR="00B34286" w:rsidRPr="00D31431" w:rsidRDefault="00B34286" w:rsidP="00C0618A">
      <w:pPr>
        <w:pStyle w:val="ListParagraph"/>
        <w:numPr>
          <w:ilvl w:val="0"/>
          <w:numId w:val="12"/>
        </w:numPr>
        <w:tabs>
          <w:tab w:val="left" w:pos="-851"/>
        </w:tabs>
        <w:spacing w:line="276" w:lineRule="auto"/>
        <w:ind w:left="360" w:right="-22"/>
        <w:textAlignment w:val="baseline"/>
        <w:rPr>
          <w:rFonts w:asciiTheme="minorHAnsi" w:eastAsia="Verdana" w:hAnsiTheme="minorHAnsi"/>
          <w:color w:val="000000"/>
          <w:spacing w:val="-9"/>
        </w:rPr>
      </w:pPr>
      <w:r w:rsidRPr="00D31431">
        <w:rPr>
          <w:rFonts w:asciiTheme="minorHAnsi" w:eastAsia="Verdana" w:hAnsiTheme="minorHAnsi"/>
          <w:color w:val="000000"/>
          <w:spacing w:val="-9"/>
        </w:rPr>
        <w:t>It follows that if a governing body is to carry out its functions well, it</w:t>
      </w:r>
      <w:r w:rsidR="004D281E">
        <w:rPr>
          <w:rFonts w:asciiTheme="minorHAnsi" w:eastAsia="Verdana" w:hAnsiTheme="minorHAnsi"/>
          <w:color w:val="000000"/>
          <w:spacing w:val="-9"/>
        </w:rPr>
        <w:t>s meetings are crucial. If the C</w:t>
      </w:r>
      <w:r w:rsidRPr="00D31431">
        <w:rPr>
          <w:rFonts w:asciiTheme="minorHAnsi" w:eastAsia="Verdana" w:hAnsiTheme="minorHAnsi"/>
          <w:color w:val="000000"/>
          <w:spacing w:val="-9"/>
        </w:rPr>
        <w:t>hair, the</w:t>
      </w:r>
      <w:r w:rsidR="004D281E">
        <w:rPr>
          <w:rFonts w:asciiTheme="minorHAnsi" w:eastAsia="Verdana" w:hAnsiTheme="minorHAnsi"/>
          <w:color w:val="000000"/>
          <w:spacing w:val="-9"/>
          <w:lang w:val="en-GB"/>
        </w:rPr>
        <w:t xml:space="preserve"> </w:t>
      </w:r>
      <w:proofErr w:type="spellStart"/>
      <w:r w:rsidR="004D281E">
        <w:rPr>
          <w:rFonts w:asciiTheme="minorHAnsi" w:eastAsia="Verdana" w:hAnsiTheme="minorHAnsi"/>
          <w:color w:val="000000"/>
          <w:spacing w:val="-9"/>
          <w:lang w:val="en-GB"/>
        </w:rPr>
        <w:t>head</w:t>
      </w:r>
      <w:r w:rsidRPr="00D31431">
        <w:rPr>
          <w:rFonts w:asciiTheme="minorHAnsi" w:eastAsia="Verdana" w:hAnsiTheme="minorHAnsi"/>
          <w:color w:val="000000"/>
          <w:spacing w:val="-9"/>
          <w:lang w:val="en-GB"/>
        </w:rPr>
        <w:t>teacher</w:t>
      </w:r>
      <w:proofErr w:type="spellEnd"/>
      <w:r w:rsidRPr="00D31431">
        <w:rPr>
          <w:rFonts w:asciiTheme="minorHAnsi" w:eastAsia="Verdana" w:hAnsiTheme="minorHAnsi"/>
          <w:color w:val="000000"/>
          <w:spacing w:val="-9"/>
        </w:rPr>
        <w:t>, the clerk and all the Governors subscribe to and follow agreed expectations such as this, the governing body will be giving itself the best chance of coming to informed, collective decisions.</w:t>
      </w:r>
    </w:p>
    <w:p w14:paraId="07EE6488" w14:textId="77777777" w:rsidR="00B34286" w:rsidRPr="00D31431" w:rsidRDefault="00B34286" w:rsidP="00C0618A">
      <w:pPr>
        <w:pStyle w:val="ListParagraph"/>
        <w:ind w:right="-22"/>
        <w:rPr>
          <w:rFonts w:asciiTheme="minorHAnsi" w:eastAsia="Verdana" w:hAnsiTheme="minorHAnsi"/>
          <w:color w:val="000000"/>
          <w:spacing w:val="-9"/>
        </w:rPr>
      </w:pPr>
    </w:p>
    <w:p w14:paraId="5F936E33" w14:textId="77777777" w:rsidR="00B34286" w:rsidRPr="00D31431" w:rsidRDefault="00B34286" w:rsidP="00C0618A">
      <w:pPr>
        <w:spacing w:line="276" w:lineRule="auto"/>
        <w:ind w:right="-22" w:firstLine="360"/>
        <w:textAlignment w:val="baseline"/>
        <w:rPr>
          <w:rFonts w:asciiTheme="minorHAnsi" w:eastAsia="Verdana" w:hAnsiTheme="minorHAnsi"/>
          <w:b/>
          <w:color w:val="000000"/>
          <w:spacing w:val="-6"/>
        </w:rPr>
      </w:pPr>
      <w:r w:rsidRPr="00D31431">
        <w:rPr>
          <w:rFonts w:asciiTheme="minorHAnsi" w:eastAsia="Verdana" w:hAnsiTheme="minorHAnsi"/>
          <w:b/>
          <w:color w:val="000000"/>
          <w:spacing w:val="-6"/>
        </w:rPr>
        <w:t>Meetings Expectations</w:t>
      </w:r>
    </w:p>
    <w:p w14:paraId="35F78E98" w14:textId="77777777" w:rsidR="00B34286" w:rsidRPr="00D31431" w:rsidRDefault="00B34286" w:rsidP="00C0618A">
      <w:pPr>
        <w:spacing w:line="276" w:lineRule="auto"/>
        <w:ind w:right="-22"/>
        <w:textAlignment w:val="baseline"/>
        <w:rPr>
          <w:rFonts w:asciiTheme="minorHAnsi" w:eastAsia="Verdana" w:hAnsiTheme="minorHAnsi"/>
          <w:b/>
          <w:color w:val="000000"/>
          <w:spacing w:val="-9"/>
        </w:rPr>
      </w:pPr>
    </w:p>
    <w:p w14:paraId="75261E8E" w14:textId="77777777" w:rsidR="00B34286" w:rsidRPr="00D31431" w:rsidRDefault="00B34286" w:rsidP="00C0618A">
      <w:pPr>
        <w:spacing w:line="276" w:lineRule="auto"/>
        <w:ind w:left="360" w:right="-22"/>
        <w:textAlignment w:val="baseline"/>
        <w:rPr>
          <w:rFonts w:asciiTheme="minorHAnsi" w:eastAsia="Verdana" w:hAnsiTheme="minorHAnsi"/>
          <w:b/>
          <w:color w:val="000000"/>
          <w:spacing w:val="-9"/>
        </w:rPr>
      </w:pPr>
      <w:r w:rsidRPr="00D31431">
        <w:rPr>
          <w:rFonts w:asciiTheme="minorHAnsi" w:eastAsia="Verdana" w:hAnsiTheme="minorHAnsi"/>
          <w:b/>
          <w:color w:val="000000"/>
          <w:spacing w:val="-9"/>
        </w:rPr>
        <w:t>As a Governor I expect:</w:t>
      </w:r>
    </w:p>
    <w:p w14:paraId="526F1669" w14:textId="77777777" w:rsidR="00B34286" w:rsidRPr="00D31431" w:rsidRDefault="00B34286" w:rsidP="00C0618A">
      <w:pPr>
        <w:pStyle w:val="ListParagraph"/>
        <w:numPr>
          <w:ilvl w:val="0"/>
          <w:numId w:val="6"/>
        </w:numPr>
        <w:tabs>
          <w:tab w:val="left" w:pos="432"/>
          <w:tab w:val="left" w:pos="792"/>
        </w:tabs>
        <w:spacing w:line="276" w:lineRule="auto"/>
        <w:ind w:left="720" w:right="-22"/>
        <w:textAlignment w:val="baseline"/>
        <w:rPr>
          <w:rFonts w:asciiTheme="minorHAnsi" w:eastAsia="Verdana" w:hAnsiTheme="minorHAnsi"/>
          <w:color w:val="000000"/>
          <w:spacing w:val="-9"/>
        </w:rPr>
      </w:pPr>
      <w:r w:rsidRPr="00D31431">
        <w:rPr>
          <w:rFonts w:asciiTheme="minorHAnsi" w:eastAsia="Verdana" w:hAnsiTheme="minorHAnsi"/>
          <w:color w:val="000000"/>
          <w:spacing w:val="-9"/>
        </w:rPr>
        <w:t>People to attend regularly and be punctual</w:t>
      </w:r>
    </w:p>
    <w:p w14:paraId="0ABB987C" w14:textId="77777777" w:rsidR="00B34286" w:rsidRPr="00D31431" w:rsidRDefault="00B34286" w:rsidP="00C0618A">
      <w:pPr>
        <w:pStyle w:val="ListParagraph"/>
        <w:numPr>
          <w:ilvl w:val="0"/>
          <w:numId w:val="6"/>
        </w:numPr>
        <w:tabs>
          <w:tab w:val="left" w:pos="432"/>
          <w:tab w:val="left" w:pos="792"/>
        </w:tabs>
        <w:spacing w:line="276" w:lineRule="auto"/>
        <w:ind w:left="720" w:right="-22"/>
        <w:textAlignment w:val="baseline"/>
        <w:rPr>
          <w:rFonts w:asciiTheme="minorHAnsi" w:eastAsia="Verdana" w:hAnsiTheme="minorHAnsi"/>
          <w:color w:val="000000"/>
          <w:spacing w:val="-10"/>
        </w:rPr>
      </w:pPr>
      <w:r w:rsidRPr="00D31431">
        <w:rPr>
          <w:rFonts w:asciiTheme="minorHAnsi" w:eastAsia="Verdana" w:hAnsiTheme="minorHAnsi"/>
          <w:color w:val="000000"/>
          <w:spacing w:val="-10"/>
        </w:rPr>
        <w:t>An agenda and relevant documents to reach me at least seven days before every meeting</w:t>
      </w:r>
    </w:p>
    <w:p w14:paraId="59D57475" w14:textId="77777777" w:rsidR="00B34286" w:rsidRPr="00D31431" w:rsidRDefault="00B34286" w:rsidP="00C0618A">
      <w:pPr>
        <w:pStyle w:val="ListParagraph"/>
        <w:numPr>
          <w:ilvl w:val="0"/>
          <w:numId w:val="6"/>
        </w:numPr>
        <w:tabs>
          <w:tab w:val="left" w:pos="432"/>
          <w:tab w:val="left" w:pos="792"/>
        </w:tabs>
        <w:spacing w:line="276" w:lineRule="auto"/>
        <w:ind w:left="720" w:right="-22"/>
        <w:textAlignment w:val="baseline"/>
        <w:rPr>
          <w:rFonts w:asciiTheme="minorHAnsi" w:eastAsia="Verdana" w:hAnsiTheme="minorHAnsi"/>
          <w:color w:val="000000"/>
          <w:spacing w:val="-10"/>
        </w:rPr>
      </w:pPr>
      <w:r w:rsidRPr="00D31431">
        <w:rPr>
          <w:rFonts w:asciiTheme="minorHAnsi" w:eastAsia="Verdana" w:hAnsiTheme="minorHAnsi"/>
          <w:color w:val="000000"/>
          <w:spacing w:val="-10"/>
        </w:rPr>
        <w:t>An agenda that makes clear the purpose of each item</w:t>
      </w:r>
    </w:p>
    <w:p w14:paraId="6CE19B2C" w14:textId="77777777" w:rsidR="00B34286" w:rsidRPr="00D31431" w:rsidRDefault="00B34286" w:rsidP="00C0618A">
      <w:pPr>
        <w:pStyle w:val="ListParagraph"/>
        <w:numPr>
          <w:ilvl w:val="0"/>
          <w:numId w:val="6"/>
        </w:numPr>
        <w:tabs>
          <w:tab w:val="left" w:pos="432"/>
          <w:tab w:val="left" w:pos="792"/>
        </w:tabs>
        <w:spacing w:line="276" w:lineRule="auto"/>
        <w:ind w:left="720" w:right="-22"/>
        <w:textAlignment w:val="baseline"/>
        <w:rPr>
          <w:rFonts w:asciiTheme="minorHAnsi" w:eastAsia="Verdana" w:hAnsiTheme="minorHAnsi"/>
          <w:color w:val="000000"/>
          <w:spacing w:val="-8"/>
        </w:rPr>
      </w:pPr>
      <w:r w:rsidRPr="00D31431">
        <w:rPr>
          <w:rFonts w:asciiTheme="minorHAnsi" w:eastAsia="Verdana" w:hAnsiTheme="minorHAnsi"/>
          <w:color w:val="000000"/>
          <w:spacing w:val="-8"/>
        </w:rPr>
        <w:t>An effective chair who runs the meeting efficiently but encourages all to contribute</w:t>
      </w:r>
    </w:p>
    <w:p w14:paraId="260ACBB1" w14:textId="77777777" w:rsidR="00B34286" w:rsidRPr="00D31431" w:rsidRDefault="00B34286" w:rsidP="00C0618A">
      <w:pPr>
        <w:pStyle w:val="ListParagraph"/>
        <w:numPr>
          <w:ilvl w:val="0"/>
          <w:numId w:val="6"/>
        </w:numPr>
        <w:tabs>
          <w:tab w:val="left" w:pos="432"/>
          <w:tab w:val="left" w:pos="792"/>
        </w:tabs>
        <w:spacing w:line="276" w:lineRule="auto"/>
        <w:ind w:left="720" w:right="-22"/>
        <w:textAlignment w:val="baseline"/>
        <w:rPr>
          <w:rFonts w:asciiTheme="minorHAnsi" w:eastAsia="Verdana" w:hAnsiTheme="minorHAnsi"/>
          <w:color w:val="000000"/>
          <w:spacing w:val="-7"/>
        </w:rPr>
      </w:pPr>
      <w:r w:rsidRPr="00D31431">
        <w:rPr>
          <w:rFonts w:asciiTheme="minorHAnsi" w:eastAsia="Verdana" w:hAnsiTheme="minorHAnsi"/>
          <w:color w:val="000000"/>
          <w:spacing w:val="-7"/>
        </w:rPr>
        <w:t>My contribution to be heard and others to contribute to the discussion</w:t>
      </w:r>
    </w:p>
    <w:p w14:paraId="0734FD93" w14:textId="77777777" w:rsidR="00B34286" w:rsidRPr="00D31431" w:rsidRDefault="00B34286" w:rsidP="00C0618A">
      <w:pPr>
        <w:pStyle w:val="ListParagraph"/>
        <w:numPr>
          <w:ilvl w:val="0"/>
          <w:numId w:val="6"/>
        </w:numPr>
        <w:tabs>
          <w:tab w:val="left" w:pos="432"/>
          <w:tab w:val="left" w:pos="792"/>
        </w:tabs>
        <w:spacing w:line="276" w:lineRule="auto"/>
        <w:ind w:left="720" w:right="-22"/>
        <w:textAlignment w:val="baseline"/>
        <w:rPr>
          <w:rFonts w:asciiTheme="minorHAnsi" w:eastAsia="Verdana" w:hAnsiTheme="minorHAnsi"/>
          <w:color w:val="000000"/>
          <w:spacing w:val="-9"/>
        </w:rPr>
      </w:pPr>
      <w:r w:rsidRPr="00D31431">
        <w:rPr>
          <w:rFonts w:asciiTheme="minorHAnsi" w:eastAsia="Verdana" w:hAnsiTheme="minorHAnsi"/>
          <w:color w:val="000000"/>
          <w:spacing w:val="-9"/>
        </w:rPr>
        <w:t>The decision making process to be quite clear</w:t>
      </w:r>
    </w:p>
    <w:p w14:paraId="16F0B3B1" w14:textId="77777777" w:rsidR="00B34286" w:rsidRPr="00D31431" w:rsidRDefault="00B34286" w:rsidP="00C0618A">
      <w:pPr>
        <w:pStyle w:val="ListParagraph"/>
        <w:numPr>
          <w:ilvl w:val="0"/>
          <w:numId w:val="6"/>
        </w:numPr>
        <w:tabs>
          <w:tab w:val="left" w:pos="432"/>
          <w:tab w:val="left" w:pos="792"/>
        </w:tabs>
        <w:spacing w:line="276" w:lineRule="auto"/>
        <w:ind w:left="720" w:right="-22"/>
        <w:textAlignment w:val="baseline"/>
        <w:rPr>
          <w:rFonts w:asciiTheme="minorHAnsi" w:eastAsia="Verdana" w:hAnsiTheme="minorHAnsi"/>
          <w:color w:val="000000"/>
          <w:spacing w:val="-8"/>
        </w:rPr>
      </w:pPr>
      <w:r w:rsidRPr="00D31431">
        <w:rPr>
          <w:rFonts w:asciiTheme="minorHAnsi" w:eastAsia="Verdana" w:hAnsiTheme="minorHAnsi"/>
          <w:color w:val="000000"/>
          <w:spacing w:val="-8"/>
        </w:rPr>
        <w:t>Governors to work together and not to be stubbornly partisan</w:t>
      </w:r>
    </w:p>
    <w:p w14:paraId="2B2A4520" w14:textId="77777777" w:rsidR="00B34286" w:rsidRPr="00D31431" w:rsidRDefault="00B34286" w:rsidP="00C0618A">
      <w:pPr>
        <w:pStyle w:val="ListParagraph"/>
        <w:numPr>
          <w:ilvl w:val="0"/>
          <w:numId w:val="6"/>
        </w:numPr>
        <w:tabs>
          <w:tab w:val="left" w:pos="432"/>
          <w:tab w:val="left" w:pos="792"/>
        </w:tabs>
        <w:spacing w:line="276" w:lineRule="auto"/>
        <w:ind w:left="720" w:right="-22"/>
        <w:textAlignment w:val="baseline"/>
        <w:rPr>
          <w:rFonts w:asciiTheme="minorHAnsi" w:eastAsia="Verdana" w:hAnsiTheme="minorHAnsi"/>
          <w:color w:val="000000"/>
          <w:spacing w:val="-8"/>
        </w:rPr>
      </w:pPr>
      <w:r w:rsidRPr="00D31431">
        <w:rPr>
          <w:rFonts w:asciiTheme="minorHAnsi" w:eastAsia="Verdana" w:hAnsiTheme="minorHAnsi"/>
          <w:color w:val="000000"/>
          <w:spacing w:val="-8"/>
        </w:rPr>
        <w:t>Governors to take collective responsibility for decisions</w:t>
      </w:r>
    </w:p>
    <w:p w14:paraId="1F4151C8" w14:textId="5956E6E1" w:rsidR="00B34286" w:rsidRPr="008C2240" w:rsidRDefault="00B34286" w:rsidP="008C2240">
      <w:pPr>
        <w:pStyle w:val="ListParagraph"/>
        <w:numPr>
          <w:ilvl w:val="0"/>
          <w:numId w:val="6"/>
        </w:numPr>
        <w:tabs>
          <w:tab w:val="left" w:pos="432"/>
          <w:tab w:val="left" w:pos="792"/>
        </w:tabs>
        <w:spacing w:line="276" w:lineRule="auto"/>
        <w:ind w:left="720" w:right="-22"/>
        <w:textAlignment w:val="baseline"/>
        <w:rPr>
          <w:rFonts w:asciiTheme="minorHAnsi" w:eastAsia="Verdana" w:hAnsiTheme="minorHAnsi"/>
          <w:color w:val="000000"/>
          <w:spacing w:val="-8"/>
        </w:rPr>
      </w:pPr>
      <w:r w:rsidRPr="00D31431">
        <w:rPr>
          <w:rFonts w:asciiTheme="minorHAnsi" w:eastAsia="Verdana" w:hAnsiTheme="minorHAnsi"/>
          <w:color w:val="000000"/>
          <w:spacing w:val="-8"/>
        </w:rPr>
        <w:t>Minutes are accurate and concise and reflect the challenge Governors provided</w:t>
      </w:r>
    </w:p>
    <w:p w14:paraId="27EB2340" w14:textId="77777777" w:rsidR="00B34286" w:rsidRPr="00D31431" w:rsidRDefault="00B34286" w:rsidP="00C0618A">
      <w:pPr>
        <w:spacing w:line="276" w:lineRule="auto"/>
        <w:ind w:left="360" w:right="-22"/>
        <w:textAlignment w:val="baseline"/>
        <w:rPr>
          <w:rFonts w:asciiTheme="minorHAnsi" w:eastAsia="Verdana" w:hAnsiTheme="minorHAnsi"/>
          <w:b/>
          <w:color w:val="000000"/>
          <w:spacing w:val="-7"/>
        </w:rPr>
      </w:pPr>
      <w:r w:rsidRPr="00D31431">
        <w:rPr>
          <w:rFonts w:asciiTheme="minorHAnsi" w:eastAsia="Verdana" w:hAnsiTheme="minorHAnsi"/>
          <w:b/>
          <w:color w:val="000000"/>
          <w:spacing w:val="-7"/>
        </w:rPr>
        <w:t>Others can expect me to:</w:t>
      </w:r>
    </w:p>
    <w:p w14:paraId="02B40D92" w14:textId="77777777" w:rsidR="00B34286" w:rsidRPr="00D31431" w:rsidRDefault="00B34286" w:rsidP="00C0618A">
      <w:pPr>
        <w:numPr>
          <w:ilvl w:val="0"/>
          <w:numId w:val="7"/>
        </w:numPr>
        <w:tabs>
          <w:tab w:val="left" w:pos="432"/>
          <w:tab w:val="left" w:pos="792"/>
        </w:tabs>
        <w:spacing w:line="276" w:lineRule="auto"/>
        <w:ind w:left="792" w:right="-22" w:hanging="432"/>
        <w:textAlignment w:val="baseline"/>
        <w:rPr>
          <w:rFonts w:asciiTheme="minorHAnsi" w:eastAsia="Verdana" w:hAnsiTheme="minorHAnsi"/>
          <w:color w:val="000000"/>
          <w:spacing w:val="-9"/>
        </w:rPr>
      </w:pPr>
      <w:r w:rsidRPr="00D31431">
        <w:rPr>
          <w:rFonts w:asciiTheme="minorHAnsi" w:eastAsia="Verdana" w:hAnsiTheme="minorHAnsi"/>
          <w:color w:val="000000"/>
          <w:spacing w:val="-9"/>
        </w:rPr>
        <w:t>Attend regularly and be punctual</w:t>
      </w:r>
    </w:p>
    <w:p w14:paraId="507939CF" w14:textId="77777777" w:rsidR="00B34286" w:rsidRPr="00D31431" w:rsidRDefault="00B34286" w:rsidP="00C0618A">
      <w:pPr>
        <w:numPr>
          <w:ilvl w:val="0"/>
          <w:numId w:val="7"/>
        </w:numPr>
        <w:tabs>
          <w:tab w:val="left" w:pos="432"/>
          <w:tab w:val="left" w:pos="792"/>
        </w:tabs>
        <w:spacing w:line="276" w:lineRule="auto"/>
        <w:ind w:left="792" w:right="-22" w:hanging="432"/>
        <w:textAlignment w:val="baseline"/>
        <w:rPr>
          <w:rFonts w:asciiTheme="minorHAnsi" w:eastAsia="Verdana" w:hAnsiTheme="minorHAnsi"/>
          <w:color w:val="000000"/>
          <w:spacing w:val="-9"/>
        </w:rPr>
      </w:pPr>
      <w:r w:rsidRPr="00D31431">
        <w:rPr>
          <w:rFonts w:asciiTheme="minorHAnsi" w:eastAsia="Verdana" w:hAnsiTheme="minorHAnsi"/>
          <w:color w:val="000000"/>
          <w:spacing w:val="-9"/>
        </w:rPr>
        <w:t>Come prepared to the meeting and prepared to play an active part in the meeting</w:t>
      </w:r>
    </w:p>
    <w:p w14:paraId="55AB94A4" w14:textId="77777777" w:rsidR="00B34286" w:rsidRPr="00D31431" w:rsidRDefault="00B34286" w:rsidP="00C0618A">
      <w:pPr>
        <w:numPr>
          <w:ilvl w:val="0"/>
          <w:numId w:val="7"/>
        </w:numPr>
        <w:tabs>
          <w:tab w:val="left" w:pos="432"/>
          <w:tab w:val="left" w:pos="792"/>
        </w:tabs>
        <w:spacing w:line="276" w:lineRule="auto"/>
        <w:ind w:left="792" w:right="-22" w:hanging="432"/>
        <w:textAlignment w:val="baseline"/>
        <w:rPr>
          <w:rFonts w:asciiTheme="minorHAnsi" w:eastAsia="Verdana" w:hAnsiTheme="minorHAnsi"/>
          <w:color w:val="000000"/>
          <w:spacing w:val="-8"/>
        </w:rPr>
      </w:pPr>
      <w:r w:rsidRPr="00D31431">
        <w:rPr>
          <w:rFonts w:asciiTheme="minorHAnsi" w:eastAsia="Verdana" w:hAnsiTheme="minorHAnsi"/>
          <w:color w:val="000000"/>
          <w:spacing w:val="-8"/>
        </w:rPr>
        <w:t>Make relevant and positive contributions</w:t>
      </w:r>
    </w:p>
    <w:p w14:paraId="32722B46" w14:textId="77777777" w:rsidR="00B34286" w:rsidRPr="00D31431" w:rsidRDefault="00B34286" w:rsidP="00C0618A">
      <w:pPr>
        <w:numPr>
          <w:ilvl w:val="0"/>
          <w:numId w:val="7"/>
        </w:numPr>
        <w:tabs>
          <w:tab w:val="left" w:pos="432"/>
          <w:tab w:val="left" w:pos="792"/>
        </w:tabs>
        <w:spacing w:line="276" w:lineRule="auto"/>
        <w:ind w:left="792" w:right="-22" w:hanging="432"/>
        <w:textAlignment w:val="baseline"/>
        <w:rPr>
          <w:rFonts w:asciiTheme="minorHAnsi" w:eastAsia="Verdana" w:hAnsiTheme="minorHAnsi"/>
          <w:color w:val="000000"/>
          <w:spacing w:val="-10"/>
        </w:rPr>
      </w:pPr>
      <w:r w:rsidRPr="00D31431">
        <w:rPr>
          <w:rFonts w:asciiTheme="minorHAnsi" w:eastAsia="Verdana" w:hAnsiTheme="minorHAnsi"/>
          <w:color w:val="000000"/>
          <w:spacing w:val="-10"/>
        </w:rPr>
        <w:t>Listen to and consider what others say</w:t>
      </w:r>
    </w:p>
    <w:p w14:paraId="60F2F225" w14:textId="77777777" w:rsidR="00B34286" w:rsidRPr="00D31431" w:rsidRDefault="00B34286" w:rsidP="00C0618A">
      <w:pPr>
        <w:numPr>
          <w:ilvl w:val="0"/>
          <w:numId w:val="7"/>
        </w:numPr>
        <w:tabs>
          <w:tab w:val="left" w:pos="432"/>
          <w:tab w:val="left" w:pos="792"/>
        </w:tabs>
        <w:spacing w:line="276" w:lineRule="auto"/>
        <w:ind w:left="792" w:right="-22" w:hanging="432"/>
        <w:textAlignment w:val="baseline"/>
        <w:rPr>
          <w:rFonts w:asciiTheme="minorHAnsi" w:hAnsiTheme="minorHAnsi"/>
        </w:rPr>
      </w:pPr>
      <w:r w:rsidRPr="00D31431">
        <w:rPr>
          <w:rFonts w:asciiTheme="minorHAnsi" w:eastAsia="Verdana" w:hAnsiTheme="minorHAnsi"/>
          <w:color w:val="000000"/>
          <w:spacing w:val="-9"/>
        </w:rPr>
        <w:t>Accept the majority decision, even if I personally disagree</w:t>
      </w:r>
    </w:p>
    <w:p w14:paraId="63406DD9" w14:textId="77777777" w:rsidR="00B34286" w:rsidRPr="00D31431" w:rsidRDefault="00B34286" w:rsidP="00C0618A">
      <w:pPr>
        <w:spacing w:line="276" w:lineRule="auto"/>
        <w:ind w:right="-22"/>
        <w:textAlignment w:val="baseline"/>
        <w:rPr>
          <w:rFonts w:asciiTheme="minorHAnsi" w:eastAsia="Arial" w:hAnsiTheme="minorHAnsi"/>
          <w:b/>
          <w:color w:val="000000"/>
          <w:spacing w:val="-3"/>
        </w:rPr>
      </w:pPr>
    </w:p>
    <w:p w14:paraId="0CCBB7CD" w14:textId="05471817" w:rsidR="00B34286" w:rsidRPr="009912D0" w:rsidRDefault="00B34286" w:rsidP="00C0618A">
      <w:pPr>
        <w:spacing w:line="276" w:lineRule="auto"/>
        <w:ind w:right="-22"/>
        <w:textAlignment w:val="baseline"/>
        <w:rPr>
          <w:rFonts w:asciiTheme="minorHAnsi" w:eastAsia="Arial" w:hAnsiTheme="minorHAnsi"/>
          <w:b/>
          <w:color w:val="000000"/>
          <w:spacing w:val="-3"/>
        </w:rPr>
      </w:pPr>
      <w:r w:rsidRPr="00D31431">
        <w:rPr>
          <w:rFonts w:asciiTheme="minorHAnsi" w:eastAsia="Arial" w:hAnsiTheme="minorHAnsi"/>
          <w:b/>
          <w:color w:val="000000"/>
          <w:spacing w:val="-3"/>
        </w:rPr>
        <w:t>J. TRAINING AND DEVELOPMENT</w:t>
      </w:r>
    </w:p>
    <w:p w14:paraId="7E56DABB" w14:textId="77777777" w:rsidR="00B34286" w:rsidRPr="00D31431" w:rsidRDefault="00B34286" w:rsidP="00C0618A">
      <w:pPr>
        <w:pStyle w:val="ListParagraph"/>
        <w:numPr>
          <w:ilvl w:val="0"/>
          <w:numId w:val="12"/>
        </w:numPr>
        <w:spacing w:line="276" w:lineRule="auto"/>
        <w:ind w:left="426" w:right="-22" w:hanging="426"/>
        <w:textAlignment w:val="baseline"/>
        <w:rPr>
          <w:rFonts w:asciiTheme="minorHAnsi" w:eastAsia="Arial" w:hAnsiTheme="minorHAnsi"/>
          <w:color w:val="000000"/>
        </w:rPr>
      </w:pPr>
      <w:r w:rsidRPr="00D31431">
        <w:rPr>
          <w:rFonts w:asciiTheme="minorHAnsi" w:eastAsia="Arial" w:hAnsiTheme="minorHAnsi"/>
          <w:color w:val="000000"/>
        </w:rPr>
        <w:t xml:space="preserve">Governor training and development is important. It benefits the school particularly when key learning points are shared with all Governors. In its guidance to Governors, the </w:t>
      </w:r>
      <w:proofErr w:type="spellStart"/>
      <w:r w:rsidRPr="00D31431">
        <w:rPr>
          <w:rFonts w:asciiTheme="minorHAnsi" w:eastAsia="Arial" w:hAnsiTheme="minorHAnsi"/>
          <w:color w:val="000000"/>
        </w:rPr>
        <w:t>DfE</w:t>
      </w:r>
      <w:proofErr w:type="spellEnd"/>
      <w:r w:rsidRPr="00D31431">
        <w:rPr>
          <w:rFonts w:asciiTheme="minorHAnsi" w:eastAsia="Arial" w:hAnsiTheme="minorHAnsi"/>
          <w:color w:val="000000"/>
          <w:lang w:val="en-GB"/>
        </w:rPr>
        <w:t xml:space="preserve"> emphasises</w:t>
      </w:r>
      <w:r w:rsidRPr="00D31431">
        <w:rPr>
          <w:rFonts w:asciiTheme="minorHAnsi" w:eastAsia="Arial" w:hAnsiTheme="minorHAnsi"/>
          <w:color w:val="000000"/>
        </w:rPr>
        <w:t xml:space="preserve"> the importance of Governor training and support:</w:t>
      </w:r>
    </w:p>
    <w:p w14:paraId="65123F07" w14:textId="77777777" w:rsidR="00B34286" w:rsidRPr="00D31431" w:rsidRDefault="00B34286" w:rsidP="00C0618A">
      <w:pPr>
        <w:spacing w:line="276" w:lineRule="auto"/>
        <w:ind w:right="-22"/>
        <w:textAlignment w:val="baseline"/>
        <w:rPr>
          <w:rFonts w:asciiTheme="minorHAnsi" w:eastAsia="Arial" w:hAnsiTheme="minorHAnsi"/>
          <w:color w:val="000000"/>
        </w:rPr>
      </w:pPr>
    </w:p>
    <w:p w14:paraId="0808DC91" w14:textId="77777777" w:rsidR="00B34286" w:rsidRPr="00D31431" w:rsidRDefault="00B34286" w:rsidP="00C0618A">
      <w:pPr>
        <w:spacing w:line="276" w:lineRule="auto"/>
        <w:ind w:left="426" w:right="-22"/>
        <w:textAlignment w:val="baseline"/>
        <w:rPr>
          <w:rFonts w:asciiTheme="minorHAnsi" w:eastAsia="Arial" w:hAnsiTheme="minorHAnsi"/>
          <w:i/>
          <w:color w:val="000000"/>
        </w:rPr>
      </w:pPr>
      <w:r w:rsidRPr="00D31431">
        <w:rPr>
          <w:rFonts w:asciiTheme="minorHAnsi" w:eastAsia="Arial" w:hAnsiTheme="minorHAnsi"/>
          <w:i/>
          <w:color w:val="000000"/>
        </w:rPr>
        <w:t xml:space="preserve">‘Good chairs of Governors set out clearly what they expect of their Governors, particularly when </w:t>
      </w:r>
      <w:r w:rsidRPr="00D31431">
        <w:rPr>
          <w:rFonts w:asciiTheme="minorHAnsi" w:eastAsia="Arial" w:hAnsiTheme="minorHAnsi"/>
          <w:i/>
          <w:color w:val="000000"/>
        </w:rPr>
        <w:br/>
        <w:t>they first join the governing body. Good governing bodies also carry out regular audits of Governors’ skills in the light of the skills and competences they need, and actively seek to address any gaps they identify – either through recruitment or training. They have succession plans in place and develop future leaders by identifying and nurturing talent and sharing responsibility. It is for governing bodies to identify training and development opportunities and select those that meet their needs and budget. The NGA and many LAs and other</w:t>
      </w:r>
      <w:r w:rsidRPr="00D31431">
        <w:rPr>
          <w:rFonts w:asciiTheme="minorHAnsi" w:eastAsia="Arial" w:hAnsiTheme="minorHAnsi"/>
          <w:i/>
          <w:color w:val="000000"/>
          <w:lang w:val="en-GB"/>
        </w:rPr>
        <w:t xml:space="preserve"> organisations</w:t>
      </w:r>
      <w:r w:rsidRPr="00D31431">
        <w:rPr>
          <w:rFonts w:asciiTheme="minorHAnsi" w:eastAsia="Arial" w:hAnsiTheme="minorHAnsi"/>
          <w:i/>
          <w:color w:val="000000"/>
        </w:rPr>
        <w:t xml:space="preserve"> offer induction and other training courses and resources’.</w:t>
      </w:r>
    </w:p>
    <w:p w14:paraId="5702652A" w14:textId="77777777" w:rsidR="00B34286" w:rsidRPr="00D31431" w:rsidRDefault="00B34286" w:rsidP="00C0618A">
      <w:pPr>
        <w:spacing w:line="276" w:lineRule="auto"/>
        <w:ind w:left="426" w:right="-22"/>
        <w:textAlignment w:val="baseline"/>
        <w:rPr>
          <w:rFonts w:asciiTheme="minorHAnsi" w:eastAsia="Arial" w:hAnsiTheme="minorHAnsi"/>
          <w:i/>
          <w:color w:val="000000"/>
        </w:rPr>
      </w:pPr>
    </w:p>
    <w:p w14:paraId="11EFE8D5" w14:textId="77777777" w:rsidR="00B34286" w:rsidRPr="00D31431" w:rsidRDefault="00B34286" w:rsidP="00C0618A">
      <w:pPr>
        <w:spacing w:line="276" w:lineRule="auto"/>
        <w:ind w:left="426" w:right="-22"/>
        <w:textAlignment w:val="baseline"/>
        <w:rPr>
          <w:rFonts w:asciiTheme="minorHAnsi" w:eastAsia="Arial" w:hAnsiTheme="minorHAnsi"/>
          <w:color w:val="000000"/>
          <w:spacing w:val="3"/>
        </w:rPr>
      </w:pPr>
      <w:r w:rsidRPr="00D31431">
        <w:rPr>
          <w:rFonts w:asciiTheme="minorHAnsi" w:eastAsia="Arial" w:hAnsiTheme="minorHAnsi"/>
          <w:color w:val="000000"/>
          <w:spacing w:val="3"/>
        </w:rPr>
        <w:t>Extract from</w:t>
      </w:r>
      <w:r w:rsidRPr="00D31431">
        <w:rPr>
          <w:rFonts w:asciiTheme="minorHAnsi" w:eastAsia="Arial" w:hAnsiTheme="minorHAnsi"/>
          <w:color w:val="000000"/>
          <w:spacing w:val="3"/>
          <w:lang w:val="en-GB"/>
        </w:rPr>
        <w:t xml:space="preserve"> </w:t>
      </w:r>
      <w:proofErr w:type="spellStart"/>
      <w:r w:rsidRPr="00D31431">
        <w:rPr>
          <w:rFonts w:asciiTheme="minorHAnsi" w:eastAsia="Arial" w:hAnsiTheme="minorHAnsi"/>
          <w:color w:val="000000"/>
          <w:spacing w:val="3"/>
          <w:lang w:val="en-GB"/>
        </w:rPr>
        <w:t>DfE</w:t>
      </w:r>
      <w:proofErr w:type="spellEnd"/>
      <w:r w:rsidRPr="00D31431">
        <w:rPr>
          <w:rFonts w:asciiTheme="minorHAnsi" w:eastAsia="Arial" w:hAnsiTheme="minorHAnsi"/>
          <w:color w:val="000000"/>
          <w:spacing w:val="3"/>
        </w:rPr>
        <w:t xml:space="preserve"> document: </w:t>
      </w:r>
      <w:r w:rsidRPr="00D31431">
        <w:rPr>
          <w:rFonts w:asciiTheme="minorHAnsi" w:eastAsia="Arial" w:hAnsiTheme="minorHAnsi"/>
          <w:i/>
          <w:color w:val="000000"/>
          <w:spacing w:val="3"/>
        </w:rPr>
        <w:t>The Governors’ Handbook</w:t>
      </w:r>
    </w:p>
    <w:p w14:paraId="3BC3EE6C" w14:textId="77777777" w:rsidR="00B34286" w:rsidRPr="00D31431" w:rsidRDefault="00B34286" w:rsidP="00C0618A">
      <w:pPr>
        <w:spacing w:line="276" w:lineRule="auto"/>
        <w:ind w:right="-22"/>
        <w:textAlignment w:val="baseline"/>
        <w:rPr>
          <w:rFonts w:asciiTheme="minorHAnsi" w:eastAsia="Arial" w:hAnsiTheme="minorHAnsi"/>
          <w:b/>
          <w:color w:val="000000"/>
          <w:spacing w:val="3"/>
        </w:rPr>
      </w:pPr>
    </w:p>
    <w:p w14:paraId="669E842B" w14:textId="77777777" w:rsidR="00B34286" w:rsidRPr="00D31431" w:rsidRDefault="00B34286" w:rsidP="00C0618A">
      <w:pPr>
        <w:spacing w:line="276" w:lineRule="auto"/>
        <w:ind w:right="-22"/>
        <w:textAlignment w:val="baseline"/>
        <w:rPr>
          <w:rFonts w:asciiTheme="minorHAnsi" w:eastAsia="Arial" w:hAnsiTheme="minorHAnsi"/>
          <w:b/>
          <w:color w:val="000000"/>
          <w:spacing w:val="3"/>
        </w:rPr>
      </w:pPr>
      <w:r w:rsidRPr="00D31431">
        <w:rPr>
          <w:rFonts w:asciiTheme="minorHAnsi" w:eastAsia="Arial" w:hAnsiTheme="minorHAnsi"/>
          <w:b/>
          <w:color w:val="000000"/>
          <w:spacing w:val="3"/>
        </w:rPr>
        <w:t>Mentoring</w:t>
      </w:r>
    </w:p>
    <w:p w14:paraId="6A4144C7" w14:textId="77777777" w:rsidR="00B34286" w:rsidRPr="00D31431" w:rsidRDefault="00B34286" w:rsidP="00C0618A">
      <w:pPr>
        <w:spacing w:line="276" w:lineRule="auto"/>
        <w:ind w:right="-22"/>
        <w:textAlignment w:val="baseline"/>
        <w:rPr>
          <w:rFonts w:asciiTheme="minorHAnsi" w:eastAsia="Arial" w:hAnsiTheme="minorHAnsi"/>
          <w:b/>
          <w:color w:val="000000"/>
          <w:spacing w:val="3"/>
        </w:rPr>
      </w:pPr>
    </w:p>
    <w:p w14:paraId="64F87A5B" w14:textId="77777777" w:rsidR="00B34286" w:rsidRPr="00D31431" w:rsidRDefault="00B34286" w:rsidP="009912D0">
      <w:pPr>
        <w:pStyle w:val="ListParagraph"/>
        <w:numPr>
          <w:ilvl w:val="0"/>
          <w:numId w:val="12"/>
        </w:numPr>
        <w:spacing w:line="276" w:lineRule="auto"/>
        <w:ind w:left="426" w:right="-22" w:hanging="426"/>
        <w:textAlignment w:val="baseline"/>
        <w:rPr>
          <w:rFonts w:asciiTheme="minorHAnsi" w:eastAsia="Arial" w:hAnsiTheme="minorHAnsi"/>
          <w:color w:val="000000"/>
        </w:rPr>
      </w:pPr>
      <w:r w:rsidRPr="00D31431">
        <w:rPr>
          <w:rFonts w:asciiTheme="minorHAnsi" w:eastAsia="Arial" w:hAnsiTheme="minorHAnsi"/>
          <w:color w:val="000000"/>
        </w:rPr>
        <w:t>The link Governor or an experienced Governor can act as a mentor to new Governors providing support and a listening ear for all aspects of the work of the governing body.</w:t>
      </w:r>
    </w:p>
    <w:p w14:paraId="2B7ADCC3" w14:textId="77777777" w:rsidR="00B34286" w:rsidRPr="00D31431" w:rsidRDefault="00B34286" w:rsidP="00C0618A">
      <w:pPr>
        <w:spacing w:line="276" w:lineRule="auto"/>
        <w:ind w:right="-22"/>
        <w:textAlignment w:val="baseline"/>
        <w:rPr>
          <w:rFonts w:asciiTheme="minorHAnsi" w:eastAsia="Arial" w:hAnsiTheme="minorHAnsi"/>
          <w:b/>
          <w:color w:val="000000"/>
          <w:spacing w:val="-1"/>
        </w:rPr>
      </w:pPr>
    </w:p>
    <w:p w14:paraId="2373E74E" w14:textId="6BBBE27D" w:rsidR="00B34286" w:rsidRPr="00D31431" w:rsidRDefault="00B34286" w:rsidP="00D31431">
      <w:pPr>
        <w:spacing w:line="276" w:lineRule="auto"/>
        <w:ind w:right="-22"/>
        <w:jc w:val="both"/>
        <w:textAlignment w:val="baseline"/>
        <w:rPr>
          <w:rFonts w:asciiTheme="minorHAnsi" w:eastAsia="Arial" w:hAnsiTheme="minorHAnsi"/>
          <w:b/>
          <w:color w:val="000000"/>
          <w:spacing w:val="-1"/>
        </w:rPr>
      </w:pPr>
      <w:r w:rsidRPr="00D31431">
        <w:rPr>
          <w:rFonts w:asciiTheme="minorHAnsi" w:eastAsia="Arial" w:hAnsiTheme="minorHAnsi"/>
          <w:b/>
          <w:color w:val="000000"/>
          <w:spacing w:val="-1"/>
        </w:rPr>
        <w:t>The Governing Body of Newnham Croft Primary School adopted this Code of Practice on:</w:t>
      </w:r>
      <w:r w:rsidR="00C25F4A">
        <w:rPr>
          <w:rFonts w:asciiTheme="minorHAnsi" w:eastAsia="Arial" w:hAnsiTheme="minorHAnsi"/>
          <w:b/>
          <w:color w:val="000000"/>
          <w:spacing w:val="-1"/>
        </w:rPr>
        <w:t xml:space="preserve"> </w:t>
      </w:r>
      <w:r w:rsidR="004D281E">
        <w:rPr>
          <w:rFonts w:asciiTheme="minorHAnsi" w:eastAsia="Arial" w:hAnsiTheme="minorHAnsi"/>
          <w:b/>
          <w:color w:val="000000"/>
          <w:spacing w:val="-1"/>
        </w:rPr>
        <w:t>11</w:t>
      </w:r>
      <w:r w:rsidR="008C2240">
        <w:rPr>
          <w:rFonts w:asciiTheme="minorHAnsi" w:eastAsia="Arial" w:hAnsiTheme="minorHAnsi"/>
          <w:b/>
          <w:color w:val="000000"/>
          <w:spacing w:val="-1"/>
        </w:rPr>
        <w:t xml:space="preserve"> </w:t>
      </w:r>
      <w:r w:rsidR="004D281E">
        <w:rPr>
          <w:rFonts w:asciiTheme="minorHAnsi" w:eastAsia="Arial" w:hAnsiTheme="minorHAnsi"/>
          <w:b/>
          <w:color w:val="000000"/>
          <w:spacing w:val="-1"/>
        </w:rPr>
        <w:t>September 2024</w:t>
      </w:r>
    </w:p>
    <w:p w14:paraId="307D533C" w14:textId="77777777" w:rsidR="00B34286" w:rsidRPr="00D31431" w:rsidRDefault="00B34286" w:rsidP="00D31431">
      <w:pPr>
        <w:spacing w:line="276" w:lineRule="auto"/>
        <w:ind w:right="-22"/>
        <w:jc w:val="both"/>
        <w:textAlignment w:val="baseline"/>
        <w:rPr>
          <w:rFonts w:asciiTheme="minorHAnsi" w:eastAsia="Arial" w:hAnsiTheme="minorHAnsi"/>
          <w:b/>
          <w:color w:val="000000"/>
          <w:spacing w:val="-1"/>
        </w:rPr>
      </w:pPr>
    </w:p>
    <w:tbl>
      <w:tblPr>
        <w:tblStyle w:val="TableGrid"/>
        <w:tblW w:w="0" w:type="auto"/>
        <w:tblLook w:val="04A0" w:firstRow="1" w:lastRow="0" w:firstColumn="1" w:lastColumn="0" w:noHBand="0" w:noVBand="1"/>
      </w:tblPr>
      <w:tblGrid>
        <w:gridCol w:w="3492"/>
        <w:gridCol w:w="3489"/>
        <w:gridCol w:w="3477"/>
      </w:tblGrid>
      <w:tr w:rsidR="00B34286" w:rsidRPr="00D31431" w14:paraId="6A68F947" w14:textId="77777777" w:rsidTr="00787A36">
        <w:tc>
          <w:tcPr>
            <w:tcW w:w="3492" w:type="dxa"/>
          </w:tcPr>
          <w:p w14:paraId="52EEEB9A" w14:textId="77777777" w:rsidR="00B34286" w:rsidRPr="00D31431" w:rsidRDefault="00B34286" w:rsidP="00D31431">
            <w:pPr>
              <w:spacing w:line="276" w:lineRule="auto"/>
              <w:ind w:right="-22"/>
              <w:jc w:val="both"/>
              <w:textAlignment w:val="baseline"/>
              <w:rPr>
                <w:rFonts w:asciiTheme="minorHAnsi" w:eastAsia="Arial" w:hAnsiTheme="minorHAnsi"/>
                <w:b/>
                <w:color w:val="000000"/>
                <w:spacing w:val="-1"/>
              </w:rPr>
            </w:pPr>
            <w:r w:rsidRPr="00D31431">
              <w:rPr>
                <w:rFonts w:asciiTheme="minorHAnsi" w:eastAsia="Arial" w:hAnsiTheme="minorHAnsi"/>
                <w:b/>
                <w:color w:val="000000"/>
              </w:rPr>
              <w:t>Name</w:t>
            </w:r>
          </w:p>
        </w:tc>
        <w:tc>
          <w:tcPr>
            <w:tcW w:w="3489" w:type="dxa"/>
          </w:tcPr>
          <w:p w14:paraId="32D165BD" w14:textId="77777777" w:rsidR="00B34286" w:rsidRPr="00D31431" w:rsidRDefault="00B34286" w:rsidP="00D31431">
            <w:pPr>
              <w:spacing w:line="276" w:lineRule="auto"/>
              <w:ind w:right="-22"/>
              <w:jc w:val="both"/>
              <w:textAlignment w:val="baseline"/>
              <w:rPr>
                <w:rFonts w:asciiTheme="minorHAnsi" w:eastAsia="Arial" w:hAnsiTheme="minorHAnsi"/>
                <w:b/>
                <w:color w:val="000000"/>
                <w:spacing w:val="-1"/>
              </w:rPr>
            </w:pPr>
            <w:r w:rsidRPr="00D31431">
              <w:rPr>
                <w:rFonts w:asciiTheme="minorHAnsi" w:eastAsia="Arial" w:hAnsiTheme="minorHAnsi"/>
                <w:b/>
                <w:color w:val="000000"/>
              </w:rPr>
              <w:t>Signature</w:t>
            </w:r>
          </w:p>
        </w:tc>
        <w:tc>
          <w:tcPr>
            <w:tcW w:w="3477" w:type="dxa"/>
          </w:tcPr>
          <w:p w14:paraId="2638C1A1" w14:textId="77777777" w:rsidR="00B34286" w:rsidRPr="00D31431" w:rsidRDefault="00B34286" w:rsidP="00D31431">
            <w:pPr>
              <w:spacing w:line="276" w:lineRule="auto"/>
              <w:ind w:right="-22"/>
              <w:jc w:val="both"/>
              <w:textAlignment w:val="baseline"/>
              <w:rPr>
                <w:rFonts w:asciiTheme="minorHAnsi" w:eastAsia="Arial" w:hAnsiTheme="minorHAnsi"/>
                <w:b/>
                <w:color w:val="000000"/>
                <w:spacing w:val="-1"/>
              </w:rPr>
            </w:pPr>
            <w:r w:rsidRPr="00D31431">
              <w:rPr>
                <w:rFonts w:asciiTheme="minorHAnsi" w:eastAsia="Arial" w:hAnsiTheme="minorHAnsi"/>
                <w:b/>
                <w:color w:val="000000"/>
              </w:rPr>
              <w:t>Date</w:t>
            </w:r>
          </w:p>
        </w:tc>
      </w:tr>
      <w:tr w:rsidR="00787A36" w:rsidRPr="00D31431" w14:paraId="157D56B6" w14:textId="77777777" w:rsidTr="00787A36">
        <w:tc>
          <w:tcPr>
            <w:tcW w:w="3492" w:type="dxa"/>
          </w:tcPr>
          <w:p w14:paraId="37058748" w14:textId="767603AF" w:rsidR="00787A36" w:rsidRPr="00787A36" w:rsidRDefault="00787A36" w:rsidP="00D31431">
            <w:pPr>
              <w:spacing w:line="276" w:lineRule="auto"/>
              <w:ind w:right="-22"/>
              <w:jc w:val="both"/>
              <w:textAlignment w:val="baseline"/>
              <w:rPr>
                <w:rFonts w:asciiTheme="minorHAnsi" w:eastAsia="Arial" w:hAnsiTheme="minorHAnsi"/>
                <w:color w:val="000000"/>
              </w:rPr>
            </w:pPr>
            <w:r>
              <w:rPr>
                <w:rFonts w:asciiTheme="minorHAnsi" w:eastAsia="Arial" w:hAnsiTheme="minorHAnsi"/>
                <w:color w:val="000000"/>
              </w:rPr>
              <w:t>Edward Fer</w:t>
            </w:r>
            <w:r w:rsidRPr="00787A36">
              <w:rPr>
                <w:rFonts w:asciiTheme="minorHAnsi" w:eastAsia="Arial" w:hAnsiTheme="minorHAnsi"/>
                <w:color w:val="000000"/>
              </w:rPr>
              <w:t>guson</w:t>
            </w:r>
          </w:p>
        </w:tc>
        <w:tc>
          <w:tcPr>
            <w:tcW w:w="3489" w:type="dxa"/>
          </w:tcPr>
          <w:p w14:paraId="6A23A39B" w14:textId="77777777" w:rsidR="00787A36" w:rsidRPr="00D31431" w:rsidRDefault="00787A36" w:rsidP="00D31431">
            <w:pPr>
              <w:spacing w:line="276" w:lineRule="auto"/>
              <w:ind w:right="-22"/>
              <w:jc w:val="both"/>
              <w:textAlignment w:val="baseline"/>
              <w:rPr>
                <w:rFonts w:asciiTheme="minorHAnsi" w:eastAsia="Arial" w:hAnsiTheme="minorHAnsi"/>
                <w:b/>
                <w:color w:val="000000"/>
              </w:rPr>
            </w:pPr>
          </w:p>
        </w:tc>
        <w:tc>
          <w:tcPr>
            <w:tcW w:w="3477" w:type="dxa"/>
          </w:tcPr>
          <w:p w14:paraId="744851F7" w14:textId="77777777" w:rsidR="00787A36" w:rsidRPr="00D31431" w:rsidRDefault="00787A36" w:rsidP="00D31431">
            <w:pPr>
              <w:spacing w:line="276" w:lineRule="auto"/>
              <w:ind w:right="-22"/>
              <w:jc w:val="both"/>
              <w:textAlignment w:val="baseline"/>
              <w:rPr>
                <w:rFonts w:asciiTheme="minorHAnsi" w:eastAsia="Arial" w:hAnsiTheme="minorHAnsi"/>
                <w:b/>
                <w:color w:val="000000"/>
              </w:rPr>
            </w:pPr>
          </w:p>
        </w:tc>
      </w:tr>
      <w:tr w:rsidR="009912D0" w:rsidRPr="00D31431" w14:paraId="0FFE6A94" w14:textId="77777777" w:rsidTr="00787A36">
        <w:tc>
          <w:tcPr>
            <w:tcW w:w="3492" w:type="dxa"/>
          </w:tcPr>
          <w:p w14:paraId="57EA5551" w14:textId="6E32A826" w:rsidR="009912D0" w:rsidRPr="00787A36" w:rsidRDefault="00787A36" w:rsidP="00D31431">
            <w:pPr>
              <w:spacing w:line="276" w:lineRule="auto"/>
              <w:ind w:right="-22"/>
              <w:jc w:val="both"/>
              <w:textAlignment w:val="baseline"/>
              <w:rPr>
                <w:rFonts w:asciiTheme="minorHAnsi" w:eastAsia="Arial" w:hAnsiTheme="minorHAnsi"/>
                <w:color w:val="000000"/>
              </w:rPr>
            </w:pPr>
            <w:r w:rsidRPr="00787A36">
              <w:rPr>
                <w:rFonts w:asciiTheme="minorHAnsi" w:eastAsia="Arial" w:hAnsiTheme="minorHAnsi"/>
                <w:color w:val="000000"/>
              </w:rPr>
              <w:t>Dani Redhead</w:t>
            </w:r>
          </w:p>
        </w:tc>
        <w:tc>
          <w:tcPr>
            <w:tcW w:w="3489" w:type="dxa"/>
          </w:tcPr>
          <w:p w14:paraId="53D7F976" w14:textId="77777777" w:rsidR="009912D0" w:rsidRPr="00D31431" w:rsidRDefault="009912D0" w:rsidP="00D31431">
            <w:pPr>
              <w:spacing w:line="276" w:lineRule="auto"/>
              <w:ind w:right="-22"/>
              <w:jc w:val="both"/>
              <w:textAlignment w:val="baseline"/>
              <w:rPr>
                <w:rFonts w:asciiTheme="minorHAnsi" w:eastAsia="Arial" w:hAnsiTheme="minorHAnsi"/>
                <w:b/>
                <w:color w:val="000000"/>
              </w:rPr>
            </w:pPr>
          </w:p>
        </w:tc>
        <w:tc>
          <w:tcPr>
            <w:tcW w:w="3477" w:type="dxa"/>
          </w:tcPr>
          <w:p w14:paraId="1F8A196F" w14:textId="77777777" w:rsidR="009912D0" w:rsidRPr="00D31431" w:rsidRDefault="009912D0" w:rsidP="00D31431">
            <w:pPr>
              <w:spacing w:line="276" w:lineRule="auto"/>
              <w:ind w:right="-22"/>
              <w:jc w:val="both"/>
              <w:textAlignment w:val="baseline"/>
              <w:rPr>
                <w:rFonts w:asciiTheme="minorHAnsi" w:eastAsia="Arial" w:hAnsiTheme="minorHAnsi"/>
                <w:b/>
                <w:color w:val="000000"/>
              </w:rPr>
            </w:pPr>
          </w:p>
        </w:tc>
      </w:tr>
      <w:tr w:rsidR="00B34286" w:rsidRPr="00D31431" w14:paraId="5B11CB4F" w14:textId="77777777" w:rsidTr="00787A36">
        <w:tc>
          <w:tcPr>
            <w:tcW w:w="3492" w:type="dxa"/>
          </w:tcPr>
          <w:p w14:paraId="5830170C" w14:textId="3C39EB25" w:rsidR="00B34286" w:rsidRPr="00787A36" w:rsidRDefault="00787A36" w:rsidP="00D31431">
            <w:pPr>
              <w:spacing w:line="276" w:lineRule="auto"/>
              <w:ind w:right="-22"/>
              <w:jc w:val="both"/>
              <w:textAlignment w:val="baseline"/>
              <w:rPr>
                <w:rFonts w:asciiTheme="minorHAnsi" w:eastAsia="Arial" w:hAnsiTheme="minorHAnsi"/>
                <w:color w:val="000000"/>
              </w:rPr>
            </w:pPr>
            <w:r w:rsidRPr="00787A36">
              <w:rPr>
                <w:rFonts w:asciiTheme="minorHAnsi" w:eastAsia="Arial" w:hAnsiTheme="minorHAnsi"/>
                <w:color w:val="000000"/>
              </w:rPr>
              <w:t>Matt Day</w:t>
            </w:r>
          </w:p>
        </w:tc>
        <w:tc>
          <w:tcPr>
            <w:tcW w:w="3489" w:type="dxa"/>
          </w:tcPr>
          <w:p w14:paraId="47F103AC" w14:textId="77777777" w:rsidR="00B34286" w:rsidRPr="00D31431" w:rsidRDefault="00B34286" w:rsidP="00D31431">
            <w:pPr>
              <w:spacing w:line="276" w:lineRule="auto"/>
              <w:ind w:right="-22"/>
              <w:jc w:val="both"/>
              <w:textAlignment w:val="baseline"/>
              <w:rPr>
                <w:rFonts w:asciiTheme="minorHAnsi" w:eastAsia="Arial" w:hAnsiTheme="minorHAnsi"/>
                <w:b/>
                <w:color w:val="000000"/>
              </w:rPr>
            </w:pPr>
          </w:p>
        </w:tc>
        <w:tc>
          <w:tcPr>
            <w:tcW w:w="3477" w:type="dxa"/>
          </w:tcPr>
          <w:p w14:paraId="0426AEEF" w14:textId="77777777" w:rsidR="00B34286" w:rsidRPr="00D31431" w:rsidRDefault="00B34286" w:rsidP="00D31431">
            <w:pPr>
              <w:spacing w:line="276" w:lineRule="auto"/>
              <w:ind w:right="-22"/>
              <w:jc w:val="both"/>
              <w:textAlignment w:val="baseline"/>
              <w:rPr>
                <w:rFonts w:asciiTheme="minorHAnsi" w:eastAsia="Arial" w:hAnsiTheme="minorHAnsi"/>
                <w:b/>
                <w:color w:val="000000"/>
              </w:rPr>
            </w:pPr>
          </w:p>
        </w:tc>
      </w:tr>
      <w:tr w:rsidR="00787A36" w:rsidRPr="00D31431" w14:paraId="2892AEEA" w14:textId="77777777" w:rsidTr="00787A36">
        <w:tc>
          <w:tcPr>
            <w:tcW w:w="3492" w:type="dxa"/>
          </w:tcPr>
          <w:p w14:paraId="40CF5CC4" w14:textId="3E77B3F4" w:rsidR="00787A36" w:rsidRPr="00787A36" w:rsidRDefault="004D281E" w:rsidP="00D31431">
            <w:pPr>
              <w:spacing w:line="276" w:lineRule="auto"/>
              <w:ind w:right="-22"/>
              <w:jc w:val="both"/>
              <w:textAlignment w:val="baseline"/>
              <w:rPr>
                <w:rFonts w:asciiTheme="minorHAnsi" w:eastAsia="Arial" w:hAnsiTheme="minorHAnsi"/>
                <w:color w:val="000000"/>
              </w:rPr>
            </w:pPr>
            <w:r>
              <w:rPr>
                <w:rFonts w:asciiTheme="minorHAnsi" w:eastAsia="Arial" w:hAnsiTheme="minorHAnsi"/>
                <w:color w:val="000000"/>
              </w:rPr>
              <w:t>Razia Mangera</w:t>
            </w:r>
          </w:p>
        </w:tc>
        <w:tc>
          <w:tcPr>
            <w:tcW w:w="3489" w:type="dxa"/>
          </w:tcPr>
          <w:p w14:paraId="6E269E99" w14:textId="77777777" w:rsidR="00787A36" w:rsidRPr="00D31431" w:rsidRDefault="00787A36" w:rsidP="00D31431">
            <w:pPr>
              <w:spacing w:line="276" w:lineRule="auto"/>
              <w:ind w:right="-22"/>
              <w:jc w:val="both"/>
              <w:textAlignment w:val="baseline"/>
              <w:rPr>
                <w:rFonts w:asciiTheme="minorHAnsi" w:eastAsia="Arial" w:hAnsiTheme="minorHAnsi"/>
                <w:b/>
                <w:color w:val="000000"/>
              </w:rPr>
            </w:pPr>
          </w:p>
        </w:tc>
        <w:tc>
          <w:tcPr>
            <w:tcW w:w="3477" w:type="dxa"/>
          </w:tcPr>
          <w:p w14:paraId="5A9F33CA" w14:textId="77777777" w:rsidR="00787A36" w:rsidRPr="00D31431" w:rsidRDefault="00787A36" w:rsidP="00D31431">
            <w:pPr>
              <w:spacing w:line="276" w:lineRule="auto"/>
              <w:ind w:right="-22"/>
              <w:jc w:val="both"/>
              <w:textAlignment w:val="baseline"/>
              <w:rPr>
                <w:rFonts w:asciiTheme="minorHAnsi" w:eastAsia="Arial" w:hAnsiTheme="minorHAnsi"/>
                <w:b/>
                <w:color w:val="000000"/>
              </w:rPr>
            </w:pPr>
          </w:p>
        </w:tc>
      </w:tr>
      <w:tr w:rsidR="00787A36" w:rsidRPr="00D31431" w14:paraId="0B2EB325" w14:textId="77777777" w:rsidTr="00787A36">
        <w:tc>
          <w:tcPr>
            <w:tcW w:w="3492" w:type="dxa"/>
          </w:tcPr>
          <w:p w14:paraId="7F154FB9" w14:textId="688D6A6F" w:rsidR="00787A36" w:rsidRDefault="004D281E" w:rsidP="00D31431">
            <w:pPr>
              <w:spacing w:line="276" w:lineRule="auto"/>
              <w:ind w:right="-22"/>
              <w:jc w:val="both"/>
              <w:textAlignment w:val="baseline"/>
              <w:rPr>
                <w:rFonts w:asciiTheme="minorHAnsi" w:eastAsia="Arial" w:hAnsiTheme="minorHAnsi"/>
                <w:color w:val="000000"/>
              </w:rPr>
            </w:pPr>
            <w:r>
              <w:rPr>
                <w:rFonts w:asciiTheme="minorHAnsi" w:eastAsia="Arial" w:hAnsiTheme="minorHAnsi"/>
                <w:color w:val="000000"/>
              </w:rPr>
              <w:t>Katy Holliday</w:t>
            </w:r>
          </w:p>
        </w:tc>
        <w:tc>
          <w:tcPr>
            <w:tcW w:w="3489" w:type="dxa"/>
          </w:tcPr>
          <w:p w14:paraId="6FA07566" w14:textId="77777777" w:rsidR="00787A36" w:rsidRPr="00D31431" w:rsidRDefault="00787A36" w:rsidP="00D31431">
            <w:pPr>
              <w:spacing w:line="276" w:lineRule="auto"/>
              <w:ind w:right="-22"/>
              <w:jc w:val="both"/>
              <w:textAlignment w:val="baseline"/>
              <w:rPr>
                <w:rFonts w:asciiTheme="minorHAnsi" w:eastAsia="Arial" w:hAnsiTheme="minorHAnsi"/>
                <w:b/>
                <w:color w:val="000000"/>
              </w:rPr>
            </w:pPr>
          </w:p>
        </w:tc>
        <w:tc>
          <w:tcPr>
            <w:tcW w:w="3477" w:type="dxa"/>
          </w:tcPr>
          <w:p w14:paraId="79C4BA5E" w14:textId="77777777" w:rsidR="00787A36" w:rsidRPr="00D31431" w:rsidRDefault="00787A36" w:rsidP="00D31431">
            <w:pPr>
              <w:spacing w:line="276" w:lineRule="auto"/>
              <w:ind w:right="-22"/>
              <w:jc w:val="both"/>
              <w:textAlignment w:val="baseline"/>
              <w:rPr>
                <w:rFonts w:asciiTheme="minorHAnsi" w:eastAsia="Arial" w:hAnsiTheme="minorHAnsi"/>
                <w:b/>
                <w:color w:val="000000"/>
              </w:rPr>
            </w:pPr>
          </w:p>
        </w:tc>
      </w:tr>
      <w:tr w:rsidR="004D281E" w:rsidRPr="00D31431" w14:paraId="16F1AB7D" w14:textId="77777777" w:rsidTr="00787A36">
        <w:tc>
          <w:tcPr>
            <w:tcW w:w="3492" w:type="dxa"/>
          </w:tcPr>
          <w:p w14:paraId="00DDECC1" w14:textId="2D0DA280" w:rsidR="004D281E" w:rsidRDefault="004D281E" w:rsidP="008C2240">
            <w:pPr>
              <w:spacing w:line="276" w:lineRule="auto"/>
              <w:ind w:right="-22"/>
              <w:jc w:val="both"/>
              <w:textAlignment w:val="baseline"/>
              <w:rPr>
                <w:rFonts w:asciiTheme="minorHAnsi" w:eastAsia="Arial" w:hAnsiTheme="minorHAnsi"/>
                <w:color w:val="000000"/>
              </w:rPr>
            </w:pPr>
            <w:r>
              <w:rPr>
                <w:rFonts w:asciiTheme="minorHAnsi" w:eastAsia="Arial" w:hAnsiTheme="minorHAnsi"/>
                <w:color w:val="000000"/>
              </w:rPr>
              <w:t>Hugh Clough</w:t>
            </w:r>
          </w:p>
        </w:tc>
        <w:tc>
          <w:tcPr>
            <w:tcW w:w="3489" w:type="dxa"/>
          </w:tcPr>
          <w:p w14:paraId="5CD04EDA" w14:textId="77777777" w:rsidR="004D281E" w:rsidRPr="00D31431" w:rsidRDefault="004D281E" w:rsidP="008C2240">
            <w:pPr>
              <w:spacing w:line="276" w:lineRule="auto"/>
              <w:ind w:right="-22"/>
              <w:jc w:val="both"/>
              <w:textAlignment w:val="baseline"/>
              <w:rPr>
                <w:rFonts w:asciiTheme="minorHAnsi" w:eastAsia="Arial" w:hAnsiTheme="minorHAnsi"/>
                <w:b/>
                <w:color w:val="000000"/>
              </w:rPr>
            </w:pPr>
          </w:p>
        </w:tc>
        <w:tc>
          <w:tcPr>
            <w:tcW w:w="3477" w:type="dxa"/>
          </w:tcPr>
          <w:p w14:paraId="3E6DD784" w14:textId="77777777" w:rsidR="004D281E" w:rsidRPr="00D31431" w:rsidRDefault="004D281E" w:rsidP="008C2240">
            <w:pPr>
              <w:spacing w:line="276" w:lineRule="auto"/>
              <w:ind w:right="-22"/>
              <w:jc w:val="both"/>
              <w:textAlignment w:val="baseline"/>
              <w:rPr>
                <w:rFonts w:asciiTheme="minorHAnsi" w:eastAsia="Arial" w:hAnsiTheme="minorHAnsi"/>
                <w:b/>
                <w:color w:val="000000"/>
              </w:rPr>
            </w:pPr>
          </w:p>
        </w:tc>
      </w:tr>
      <w:tr w:rsidR="008C2240" w:rsidRPr="00D31431" w14:paraId="6D225B5A" w14:textId="77777777" w:rsidTr="00787A36">
        <w:tc>
          <w:tcPr>
            <w:tcW w:w="3492" w:type="dxa"/>
          </w:tcPr>
          <w:p w14:paraId="2FE7DDA1" w14:textId="408CB851" w:rsidR="008C2240" w:rsidRPr="00787A36" w:rsidRDefault="008C2240" w:rsidP="008C2240">
            <w:pPr>
              <w:spacing w:line="276" w:lineRule="auto"/>
              <w:ind w:right="-22"/>
              <w:jc w:val="both"/>
              <w:textAlignment w:val="baseline"/>
              <w:rPr>
                <w:rFonts w:asciiTheme="minorHAnsi" w:eastAsia="Arial" w:hAnsiTheme="minorHAnsi"/>
                <w:color w:val="000000"/>
              </w:rPr>
            </w:pPr>
            <w:r>
              <w:rPr>
                <w:rFonts w:asciiTheme="minorHAnsi" w:eastAsia="Arial" w:hAnsiTheme="minorHAnsi"/>
                <w:color w:val="000000"/>
              </w:rPr>
              <w:t xml:space="preserve">Eleanor </w:t>
            </w:r>
            <w:proofErr w:type="spellStart"/>
            <w:r>
              <w:rPr>
                <w:rFonts w:asciiTheme="minorHAnsi" w:eastAsia="Arial" w:hAnsiTheme="minorHAnsi"/>
                <w:color w:val="000000"/>
              </w:rPr>
              <w:t>Toye</w:t>
            </w:r>
            <w:proofErr w:type="spellEnd"/>
            <w:r>
              <w:rPr>
                <w:rFonts w:asciiTheme="minorHAnsi" w:eastAsia="Arial" w:hAnsiTheme="minorHAnsi"/>
                <w:color w:val="000000"/>
              </w:rPr>
              <w:t xml:space="preserve"> Scott</w:t>
            </w:r>
          </w:p>
        </w:tc>
        <w:tc>
          <w:tcPr>
            <w:tcW w:w="3489" w:type="dxa"/>
          </w:tcPr>
          <w:p w14:paraId="6D2E4520" w14:textId="77777777" w:rsidR="008C2240" w:rsidRPr="00D31431" w:rsidRDefault="008C2240" w:rsidP="008C2240">
            <w:pPr>
              <w:spacing w:line="276" w:lineRule="auto"/>
              <w:ind w:right="-22"/>
              <w:jc w:val="both"/>
              <w:textAlignment w:val="baseline"/>
              <w:rPr>
                <w:rFonts w:asciiTheme="minorHAnsi" w:eastAsia="Arial" w:hAnsiTheme="minorHAnsi"/>
                <w:b/>
                <w:color w:val="000000"/>
              </w:rPr>
            </w:pPr>
          </w:p>
        </w:tc>
        <w:tc>
          <w:tcPr>
            <w:tcW w:w="3477" w:type="dxa"/>
          </w:tcPr>
          <w:p w14:paraId="231EBC16" w14:textId="77777777" w:rsidR="008C2240" w:rsidRPr="00D31431" w:rsidRDefault="008C2240" w:rsidP="008C2240">
            <w:pPr>
              <w:spacing w:line="276" w:lineRule="auto"/>
              <w:ind w:right="-22"/>
              <w:jc w:val="both"/>
              <w:textAlignment w:val="baseline"/>
              <w:rPr>
                <w:rFonts w:asciiTheme="minorHAnsi" w:eastAsia="Arial" w:hAnsiTheme="minorHAnsi"/>
                <w:b/>
                <w:color w:val="000000"/>
              </w:rPr>
            </w:pPr>
          </w:p>
        </w:tc>
      </w:tr>
      <w:tr w:rsidR="008C2240" w:rsidRPr="00D31431" w14:paraId="4A7061AD" w14:textId="77777777" w:rsidTr="00787A36">
        <w:tc>
          <w:tcPr>
            <w:tcW w:w="3492" w:type="dxa"/>
          </w:tcPr>
          <w:p w14:paraId="5A1770D9" w14:textId="7187DEEE" w:rsidR="008C2240" w:rsidRPr="00787A36" w:rsidRDefault="008C2240" w:rsidP="008C2240">
            <w:pPr>
              <w:spacing w:line="276" w:lineRule="auto"/>
              <w:ind w:right="-22"/>
              <w:jc w:val="both"/>
              <w:textAlignment w:val="baseline"/>
              <w:rPr>
                <w:rFonts w:asciiTheme="minorHAnsi" w:eastAsia="Arial" w:hAnsiTheme="minorHAnsi"/>
                <w:color w:val="000000"/>
              </w:rPr>
            </w:pPr>
            <w:r>
              <w:rPr>
                <w:rFonts w:asciiTheme="minorHAnsi" w:eastAsia="Arial" w:hAnsiTheme="minorHAnsi"/>
                <w:color w:val="000000"/>
              </w:rPr>
              <w:t>Simon Hill</w:t>
            </w:r>
          </w:p>
        </w:tc>
        <w:tc>
          <w:tcPr>
            <w:tcW w:w="3489" w:type="dxa"/>
          </w:tcPr>
          <w:p w14:paraId="50511710" w14:textId="77777777" w:rsidR="008C2240" w:rsidRPr="00D31431" w:rsidRDefault="008C2240" w:rsidP="008C2240">
            <w:pPr>
              <w:spacing w:line="276" w:lineRule="auto"/>
              <w:ind w:right="-22"/>
              <w:jc w:val="both"/>
              <w:textAlignment w:val="baseline"/>
              <w:rPr>
                <w:rFonts w:asciiTheme="minorHAnsi" w:eastAsia="Arial" w:hAnsiTheme="minorHAnsi"/>
                <w:b/>
                <w:color w:val="000000"/>
              </w:rPr>
            </w:pPr>
          </w:p>
        </w:tc>
        <w:tc>
          <w:tcPr>
            <w:tcW w:w="3477" w:type="dxa"/>
          </w:tcPr>
          <w:p w14:paraId="51EE9FAC" w14:textId="77777777" w:rsidR="008C2240" w:rsidRPr="00D31431" w:rsidRDefault="008C2240" w:rsidP="008C2240">
            <w:pPr>
              <w:spacing w:line="276" w:lineRule="auto"/>
              <w:ind w:right="-22"/>
              <w:jc w:val="both"/>
              <w:textAlignment w:val="baseline"/>
              <w:rPr>
                <w:rFonts w:asciiTheme="minorHAnsi" w:eastAsia="Arial" w:hAnsiTheme="minorHAnsi"/>
                <w:b/>
                <w:color w:val="000000"/>
              </w:rPr>
            </w:pPr>
          </w:p>
        </w:tc>
      </w:tr>
      <w:tr w:rsidR="008C2240" w:rsidRPr="00D31431" w14:paraId="68194857" w14:textId="77777777" w:rsidTr="00787A36">
        <w:tc>
          <w:tcPr>
            <w:tcW w:w="3492" w:type="dxa"/>
          </w:tcPr>
          <w:p w14:paraId="545FFBAB" w14:textId="2DE82C35" w:rsidR="008C2240" w:rsidRPr="00787A36" w:rsidRDefault="008C2240" w:rsidP="008C2240">
            <w:pPr>
              <w:spacing w:line="276" w:lineRule="auto"/>
              <w:ind w:right="-22"/>
              <w:jc w:val="both"/>
              <w:textAlignment w:val="baseline"/>
              <w:rPr>
                <w:rFonts w:asciiTheme="minorHAnsi" w:eastAsia="Arial" w:hAnsiTheme="minorHAnsi"/>
                <w:color w:val="000000"/>
              </w:rPr>
            </w:pPr>
            <w:r>
              <w:rPr>
                <w:rFonts w:asciiTheme="minorHAnsi" w:eastAsia="Arial" w:hAnsiTheme="minorHAnsi"/>
                <w:color w:val="000000"/>
              </w:rPr>
              <w:t>Ave Wrigley</w:t>
            </w:r>
          </w:p>
        </w:tc>
        <w:tc>
          <w:tcPr>
            <w:tcW w:w="3489" w:type="dxa"/>
          </w:tcPr>
          <w:p w14:paraId="0146B674" w14:textId="77777777" w:rsidR="008C2240" w:rsidRPr="00D31431" w:rsidRDefault="008C2240" w:rsidP="008C2240">
            <w:pPr>
              <w:spacing w:line="276" w:lineRule="auto"/>
              <w:ind w:right="-22"/>
              <w:jc w:val="both"/>
              <w:textAlignment w:val="baseline"/>
              <w:rPr>
                <w:rFonts w:asciiTheme="minorHAnsi" w:eastAsia="Arial" w:hAnsiTheme="minorHAnsi"/>
                <w:b/>
                <w:color w:val="000000"/>
              </w:rPr>
            </w:pPr>
          </w:p>
        </w:tc>
        <w:tc>
          <w:tcPr>
            <w:tcW w:w="3477" w:type="dxa"/>
          </w:tcPr>
          <w:p w14:paraId="10D21FC3" w14:textId="77777777" w:rsidR="008C2240" w:rsidRPr="00D31431" w:rsidRDefault="008C2240" w:rsidP="008C2240">
            <w:pPr>
              <w:spacing w:line="276" w:lineRule="auto"/>
              <w:ind w:right="-22"/>
              <w:jc w:val="both"/>
              <w:textAlignment w:val="baseline"/>
              <w:rPr>
                <w:rFonts w:asciiTheme="minorHAnsi" w:eastAsia="Arial" w:hAnsiTheme="minorHAnsi"/>
                <w:b/>
                <w:color w:val="000000"/>
              </w:rPr>
            </w:pPr>
          </w:p>
        </w:tc>
      </w:tr>
      <w:tr w:rsidR="008C2240" w:rsidRPr="00D31431" w14:paraId="12856654" w14:textId="77777777" w:rsidTr="00787A36">
        <w:tc>
          <w:tcPr>
            <w:tcW w:w="3492" w:type="dxa"/>
          </w:tcPr>
          <w:p w14:paraId="2CF92868" w14:textId="52B9397C" w:rsidR="008C2240" w:rsidRPr="00787A36" w:rsidRDefault="008C2240" w:rsidP="008C2240">
            <w:pPr>
              <w:spacing w:line="276" w:lineRule="auto"/>
              <w:ind w:right="-22"/>
              <w:jc w:val="both"/>
              <w:textAlignment w:val="baseline"/>
              <w:rPr>
                <w:rFonts w:asciiTheme="minorHAnsi" w:eastAsia="Arial" w:hAnsiTheme="minorHAnsi"/>
                <w:color w:val="000000"/>
              </w:rPr>
            </w:pPr>
            <w:r>
              <w:rPr>
                <w:rFonts w:asciiTheme="minorHAnsi" w:eastAsia="Arial" w:hAnsiTheme="minorHAnsi"/>
                <w:color w:val="000000"/>
              </w:rPr>
              <w:t>Yudan Ren</w:t>
            </w:r>
          </w:p>
        </w:tc>
        <w:tc>
          <w:tcPr>
            <w:tcW w:w="3489" w:type="dxa"/>
          </w:tcPr>
          <w:p w14:paraId="6D8FE410" w14:textId="77777777" w:rsidR="008C2240" w:rsidRPr="00D31431" w:rsidRDefault="008C2240" w:rsidP="008C2240">
            <w:pPr>
              <w:spacing w:line="276" w:lineRule="auto"/>
              <w:ind w:right="-22"/>
              <w:jc w:val="both"/>
              <w:textAlignment w:val="baseline"/>
              <w:rPr>
                <w:rFonts w:asciiTheme="minorHAnsi" w:eastAsia="Arial" w:hAnsiTheme="minorHAnsi"/>
                <w:b/>
                <w:color w:val="000000"/>
              </w:rPr>
            </w:pPr>
          </w:p>
        </w:tc>
        <w:tc>
          <w:tcPr>
            <w:tcW w:w="3477" w:type="dxa"/>
          </w:tcPr>
          <w:p w14:paraId="442D2230" w14:textId="77777777" w:rsidR="008C2240" w:rsidRPr="00D31431" w:rsidRDefault="008C2240" w:rsidP="008C2240">
            <w:pPr>
              <w:spacing w:line="276" w:lineRule="auto"/>
              <w:ind w:right="-22"/>
              <w:jc w:val="both"/>
              <w:textAlignment w:val="baseline"/>
              <w:rPr>
                <w:rFonts w:asciiTheme="minorHAnsi" w:eastAsia="Arial" w:hAnsiTheme="minorHAnsi"/>
                <w:b/>
                <w:color w:val="000000"/>
              </w:rPr>
            </w:pPr>
          </w:p>
        </w:tc>
      </w:tr>
      <w:tr w:rsidR="008C2240" w:rsidRPr="00D31431" w14:paraId="3C2755D4" w14:textId="77777777" w:rsidTr="00787A36">
        <w:tc>
          <w:tcPr>
            <w:tcW w:w="3492" w:type="dxa"/>
          </w:tcPr>
          <w:p w14:paraId="22B364A8" w14:textId="26DF30DA" w:rsidR="008C2240" w:rsidRPr="00787A36" w:rsidRDefault="008C2240" w:rsidP="008C2240">
            <w:pPr>
              <w:spacing w:line="276" w:lineRule="auto"/>
              <w:ind w:right="-22"/>
              <w:jc w:val="both"/>
              <w:textAlignment w:val="baseline"/>
              <w:rPr>
                <w:rFonts w:asciiTheme="minorHAnsi" w:eastAsia="Arial" w:hAnsiTheme="minorHAnsi"/>
                <w:color w:val="000000"/>
              </w:rPr>
            </w:pPr>
            <w:r>
              <w:rPr>
                <w:rFonts w:asciiTheme="minorHAnsi" w:eastAsia="Arial" w:hAnsiTheme="minorHAnsi"/>
                <w:color w:val="000000"/>
              </w:rPr>
              <w:t>Nick Whitehead</w:t>
            </w:r>
          </w:p>
        </w:tc>
        <w:tc>
          <w:tcPr>
            <w:tcW w:w="3489" w:type="dxa"/>
          </w:tcPr>
          <w:p w14:paraId="57294717" w14:textId="77777777" w:rsidR="008C2240" w:rsidRPr="00D31431" w:rsidRDefault="008C2240" w:rsidP="008C2240">
            <w:pPr>
              <w:spacing w:line="276" w:lineRule="auto"/>
              <w:ind w:right="-22"/>
              <w:jc w:val="both"/>
              <w:textAlignment w:val="baseline"/>
              <w:rPr>
                <w:rFonts w:asciiTheme="minorHAnsi" w:eastAsia="Arial" w:hAnsiTheme="minorHAnsi"/>
                <w:b/>
                <w:color w:val="000000"/>
              </w:rPr>
            </w:pPr>
          </w:p>
        </w:tc>
        <w:tc>
          <w:tcPr>
            <w:tcW w:w="3477" w:type="dxa"/>
          </w:tcPr>
          <w:p w14:paraId="659910D3" w14:textId="77777777" w:rsidR="008C2240" w:rsidRPr="00D31431" w:rsidRDefault="008C2240" w:rsidP="008C2240">
            <w:pPr>
              <w:spacing w:line="276" w:lineRule="auto"/>
              <w:ind w:right="-22"/>
              <w:jc w:val="both"/>
              <w:textAlignment w:val="baseline"/>
              <w:rPr>
                <w:rFonts w:asciiTheme="minorHAnsi" w:eastAsia="Arial" w:hAnsiTheme="minorHAnsi"/>
                <w:b/>
                <w:color w:val="000000"/>
              </w:rPr>
            </w:pPr>
          </w:p>
        </w:tc>
      </w:tr>
      <w:tr w:rsidR="008C2240" w:rsidRPr="00D31431" w14:paraId="4526EF3F" w14:textId="77777777" w:rsidTr="008C2240">
        <w:trPr>
          <w:trHeight w:val="70"/>
        </w:trPr>
        <w:tc>
          <w:tcPr>
            <w:tcW w:w="3492" w:type="dxa"/>
          </w:tcPr>
          <w:p w14:paraId="4C14846D" w14:textId="5B61D6C3" w:rsidR="008C2240" w:rsidRPr="00787A36" w:rsidRDefault="008C2240" w:rsidP="008C2240">
            <w:pPr>
              <w:spacing w:line="276" w:lineRule="auto"/>
              <w:ind w:right="-22"/>
              <w:jc w:val="both"/>
              <w:textAlignment w:val="baseline"/>
              <w:rPr>
                <w:rFonts w:asciiTheme="minorHAnsi" w:eastAsia="Arial" w:hAnsiTheme="minorHAnsi"/>
                <w:color w:val="000000"/>
              </w:rPr>
            </w:pPr>
            <w:r>
              <w:rPr>
                <w:rFonts w:asciiTheme="minorHAnsi" w:eastAsia="Arial" w:hAnsiTheme="minorHAnsi"/>
                <w:color w:val="000000"/>
              </w:rPr>
              <w:t>Emma Smith</w:t>
            </w:r>
          </w:p>
        </w:tc>
        <w:tc>
          <w:tcPr>
            <w:tcW w:w="3489" w:type="dxa"/>
          </w:tcPr>
          <w:p w14:paraId="4A291E57" w14:textId="77777777" w:rsidR="008C2240" w:rsidRPr="00D31431" w:rsidRDefault="008C2240" w:rsidP="008C2240">
            <w:pPr>
              <w:spacing w:line="276" w:lineRule="auto"/>
              <w:ind w:right="-22"/>
              <w:jc w:val="both"/>
              <w:textAlignment w:val="baseline"/>
              <w:rPr>
                <w:rFonts w:asciiTheme="minorHAnsi" w:eastAsia="Arial" w:hAnsiTheme="minorHAnsi"/>
                <w:b/>
                <w:color w:val="000000"/>
              </w:rPr>
            </w:pPr>
          </w:p>
        </w:tc>
        <w:tc>
          <w:tcPr>
            <w:tcW w:w="3477" w:type="dxa"/>
          </w:tcPr>
          <w:p w14:paraId="267DDA28" w14:textId="77777777" w:rsidR="008C2240" w:rsidRPr="00D31431" w:rsidRDefault="008C2240" w:rsidP="008C2240">
            <w:pPr>
              <w:spacing w:line="276" w:lineRule="auto"/>
              <w:ind w:right="-22"/>
              <w:jc w:val="both"/>
              <w:textAlignment w:val="baseline"/>
              <w:rPr>
                <w:rFonts w:asciiTheme="minorHAnsi" w:eastAsia="Arial" w:hAnsiTheme="minorHAnsi"/>
                <w:b/>
                <w:color w:val="000000"/>
              </w:rPr>
            </w:pPr>
          </w:p>
        </w:tc>
      </w:tr>
      <w:tr w:rsidR="00B34286" w:rsidRPr="00D31431" w14:paraId="4E4F8AAF" w14:textId="77777777" w:rsidTr="00787A36">
        <w:tc>
          <w:tcPr>
            <w:tcW w:w="3492" w:type="dxa"/>
          </w:tcPr>
          <w:p w14:paraId="01B51F01" w14:textId="0064299D" w:rsidR="00B34286" w:rsidRPr="00787A36" w:rsidRDefault="004D281E" w:rsidP="00D31431">
            <w:pPr>
              <w:spacing w:line="276" w:lineRule="auto"/>
              <w:ind w:right="-22"/>
              <w:jc w:val="both"/>
              <w:textAlignment w:val="baseline"/>
              <w:rPr>
                <w:rFonts w:asciiTheme="minorHAnsi" w:eastAsia="Arial" w:hAnsiTheme="minorHAnsi"/>
                <w:color w:val="000000"/>
              </w:rPr>
            </w:pPr>
            <w:r>
              <w:rPr>
                <w:rFonts w:asciiTheme="minorHAnsi" w:eastAsia="Arial" w:hAnsiTheme="minorHAnsi"/>
                <w:color w:val="000000"/>
              </w:rPr>
              <w:t>Joseph Watts</w:t>
            </w:r>
          </w:p>
        </w:tc>
        <w:tc>
          <w:tcPr>
            <w:tcW w:w="3489" w:type="dxa"/>
          </w:tcPr>
          <w:p w14:paraId="1C73180C" w14:textId="77777777" w:rsidR="00B34286" w:rsidRPr="00D31431" w:rsidRDefault="00B34286" w:rsidP="00D31431">
            <w:pPr>
              <w:spacing w:line="276" w:lineRule="auto"/>
              <w:ind w:right="-22"/>
              <w:jc w:val="both"/>
              <w:textAlignment w:val="baseline"/>
              <w:rPr>
                <w:rFonts w:asciiTheme="minorHAnsi" w:eastAsia="Arial" w:hAnsiTheme="minorHAnsi"/>
                <w:b/>
                <w:color w:val="000000"/>
              </w:rPr>
            </w:pPr>
          </w:p>
        </w:tc>
        <w:tc>
          <w:tcPr>
            <w:tcW w:w="3477" w:type="dxa"/>
          </w:tcPr>
          <w:p w14:paraId="066E3E0F" w14:textId="77777777" w:rsidR="00B34286" w:rsidRPr="00D31431" w:rsidRDefault="00B34286" w:rsidP="00D31431">
            <w:pPr>
              <w:spacing w:line="276" w:lineRule="auto"/>
              <w:ind w:right="-22"/>
              <w:jc w:val="both"/>
              <w:textAlignment w:val="baseline"/>
              <w:rPr>
                <w:rFonts w:asciiTheme="minorHAnsi" w:eastAsia="Arial" w:hAnsiTheme="minorHAnsi"/>
                <w:b/>
                <w:color w:val="000000"/>
              </w:rPr>
            </w:pPr>
          </w:p>
        </w:tc>
      </w:tr>
    </w:tbl>
    <w:p w14:paraId="6580C3EF" w14:textId="77777777" w:rsidR="00C471D0" w:rsidRPr="0030689B" w:rsidRDefault="00C471D0" w:rsidP="00D31431">
      <w:pPr>
        <w:spacing w:line="276" w:lineRule="auto"/>
        <w:ind w:right="-22"/>
        <w:jc w:val="both"/>
        <w:rPr>
          <w:rFonts w:ascii="Verdana" w:hAnsi="Verdana"/>
          <w:sz w:val="21"/>
          <w:szCs w:val="21"/>
        </w:rPr>
      </w:pPr>
      <w:bookmarkStart w:id="0" w:name="_GoBack"/>
      <w:bookmarkEnd w:id="0"/>
    </w:p>
    <w:sectPr w:rsidR="00C471D0" w:rsidRPr="0030689B" w:rsidSect="00635F24">
      <w:footerReference w:type="default" r:id="rId9"/>
      <w:pgSz w:w="11909" w:h="16843"/>
      <w:pgMar w:top="820" w:right="723" w:bottom="1276" w:left="7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27AF8" w14:textId="77777777" w:rsidR="00E80EF1" w:rsidRDefault="00E80EF1" w:rsidP="00635F24">
      <w:r>
        <w:separator/>
      </w:r>
    </w:p>
  </w:endnote>
  <w:endnote w:type="continuationSeparator" w:id="0">
    <w:p w14:paraId="042151D7" w14:textId="77777777" w:rsidR="00E80EF1" w:rsidRDefault="00E80EF1" w:rsidP="0063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869782"/>
      <w:docPartObj>
        <w:docPartGallery w:val="Page Numbers (Bottom of Page)"/>
        <w:docPartUnique/>
      </w:docPartObj>
    </w:sdtPr>
    <w:sdtEndPr/>
    <w:sdtContent>
      <w:p w14:paraId="69D0AEDF" w14:textId="191E2739" w:rsidR="003E0678" w:rsidRDefault="003E0678">
        <w:pPr>
          <w:pStyle w:val="Footer"/>
          <w:jc w:val="center"/>
        </w:pPr>
        <w:r w:rsidRPr="00635F24">
          <w:rPr>
            <w:rFonts w:ascii="Verdana" w:hAnsi="Verdana"/>
            <w:sz w:val="18"/>
            <w:szCs w:val="18"/>
          </w:rPr>
          <w:fldChar w:fldCharType="begin"/>
        </w:r>
        <w:r w:rsidRPr="00635F24">
          <w:rPr>
            <w:rFonts w:ascii="Verdana" w:hAnsi="Verdana"/>
            <w:sz w:val="18"/>
            <w:szCs w:val="18"/>
          </w:rPr>
          <w:instrText xml:space="preserve"> PAGE   \* MERGEFORMAT </w:instrText>
        </w:r>
        <w:r w:rsidRPr="00635F24">
          <w:rPr>
            <w:rFonts w:ascii="Verdana" w:hAnsi="Verdana"/>
            <w:sz w:val="18"/>
            <w:szCs w:val="18"/>
          </w:rPr>
          <w:fldChar w:fldCharType="separate"/>
        </w:r>
        <w:r w:rsidR="004D281E">
          <w:rPr>
            <w:rFonts w:ascii="Verdana" w:hAnsi="Verdana"/>
            <w:noProof/>
            <w:sz w:val="18"/>
            <w:szCs w:val="18"/>
          </w:rPr>
          <w:t>5</w:t>
        </w:r>
        <w:r w:rsidRPr="00635F24">
          <w:rPr>
            <w:rFonts w:ascii="Verdana" w:hAnsi="Verdana"/>
            <w:sz w:val="18"/>
            <w:szCs w:val="18"/>
          </w:rPr>
          <w:fldChar w:fldCharType="end"/>
        </w:r>
      </w:p>
    </w:sdtContent>
  </w:sdt>
  <w:p w14:paraId="05D1814C" w14:textId="77777777" w:rsidR="003E0678" w:rsidRDefault="003E0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C00C1" w14:textId="77777777" w:rsidR="00E80EF1" w:rsidRDefault="00E80EF1" w:rsidP="00635F24">
      <w:r>
        <w:separator/>
      </w:r>
    </w:p>
  </w:footnote>
  <w:footnote w:type="continuationSeparator" w:id="0">
    <w:p w14:paraId="02DBDC80" w14:textId="77777777" w:rsidR="00E80EF1" w:rsidRDefault="00E80EF1" w:rsidP="00635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FF1"/>
    <w:multiLevelType w:val="hybridMultilevel"/>
    <w:tmpl w:val="17A693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CA9"/>
    <w:multiLevelType w:val="hybridMultilevel"/>
    <w:tmpl w:val="4A700118"/>
    <w:lvl w:ilvl="0" w:tplc="58E6C1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B304F4"/>
    <w:multiLevelType w:val="hybridMultilevel"/>
    <w:tmpl w:val="58DC43DC"/>
    <w:lvl w:ilvl="0" w:tplc="4CF84D3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717666"/>
    <w:multiLevelType w:val="multilevel"/>
    <w:tmpl w:val="125A7A92"/>
    <w:lvl w:ilvl="0">
      <w:start w:val="1"/>
      <w:numFmt w:val="decimal"/>
      <w:lvlText w:val="%1."/>
      <w:lvlJc w:val="left"/>
      <w:pPr>
        <w:tabs>
          <w:tab w:val="left" w:pos="360"/>
        </w:tabs>
        <w:ind w:left="720"/>
      </w:pPr>
      <w:rPr>
        <w:rFonts w:ascii="Verdana" w:eastAsia="Verdana" w:hAnsi="Verdana"/>
        <w:strike w:val="0"/>
        <w:color w:val="060506"/>
        <w:spacing w:val="-8"/>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F44317"/>
    <w:multiLevelType w:val="multilevel"/>
    <w:tmpl w:val="2E586CEE"/>
    <w:lvl w:ilvl="0">
      <w:start w:val="1"/>
      <w:numFmt w:val="decimal"/>
      <w:lvlText w:val="%1."/>
      <w:lvlJc w:val="left"/>
      <w:pPr>
        <w:tabs>
          <w:tab w:val="left" w:pos="144"/>
        </w:tabs>
        <w:ind w:left="432"/>
      </w:pPr>
      <w:rPr>
        <w:rFonts w:hint="default"/>
        <w:b w:val="0"/>
        <w:strike w:val="0"/>
        <w:color w:val="060506"/>
        <w:spacing w:val="-8"/>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F6635E"/>
    <w:multiLevelType w:val="multilevel"/>
    <w:tmpl w:val="03205E72"/>
    <w:lvl w:ilvl="0">
      <w:start w:val="1"/>
      <w:numFmt w:val="decimal"/>
      <w:lvlText w:val="%1."/>
      <w:lvlJc w:val="left"/>
      <w:pPr>
        <w:tabs>
          <w:tab w:val="left" w:pos="144"/>
        </w:tabs>
        <w:ind w:left="432"/>
      </w:pPr>
      <w:rPr>
        <w:rFonts w:hint="default"/>
        <w:b w:val="0"/>
        <w:strike w:val="0"/>
        <w:color w:val="060506"/>
        <w:spacing w:val="-8"/>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5A6325"/>
    <w:multiLevelType w:val="multilevel"/>
    <w:tmpl w:val="72F0FA50"/>
    <w:lvl w:ilvl="0">
      <w:start w:val="1"/>
      <w:numFmt w:val="decimal"/>
      <w:lvlText w:val="%1."/>
      <w:lvlJc w:val="left"/>
      <w:pPr>
        <w:tabs>
          <w:tab w:val="left" w:pos="432"/>
        </w:tabs>
        <w:ind w:left="720"/>
      </w:pPr>
      <w:rPr>
        <w:rFonts w:hint="default"/>
        <w:b w:val="0"/>
        <w:strike w:val="0"/>
        <w:color w:val="060506"/>
        <w:spacing w:val="-8"/>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3A50B2"/>
    <w:multiLevelType w:val="multilevel"/>
    <w:tmpl w:val="2098B394"/>
    <w:lvl w:ilvl="0">
      <w:start w:val="1"/>
      <w:numFmt w:val="lowerLetter"/>
      <w:lvlText w:val="(%1)"/>
      <w:lvlJc w:val="left"/>
      <w:pPr>
        <w:tabs>
          <w:tab w:val="left" w:pos="144"/>
        </w:tabs>
        <w:ind w:left="432"/>
      </w:pPr>
      <w:rPr>
        <w:rFonts w:hint="default"/>
        <w:b w:val="0"/>
        <w:strike w:val="0"/>
        <w:color w:val="060506"/>
        <w:spacing w:val="-8"/>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332AAE"/>
    <w:multiLevelType w:val="multilevel"/>
    <w:tmpl w:val="BF6E7658"/>
    <w:lvl w:ilvl="0">
      <w:start w:val="1"/>
      <w:numFmt w:val="decimal"/>
      <w:lvlText w:val="%1."/>
      <w:lvlJc w:val="left"/>
      <w:pPr>
        <w:tabs>
          <w:tab w:val="left" w:pos="432"/>
        </w:tabs>
        <w:ind w:left="720"/>
      </w:pPr>
      <w:rPr>
        <w:rFonts w:hint="default"/>
        <w:b w:val="0"/>
        <w:strike w:val="0"/>
        <w:color w:val="060506"/>
        <w:spacing w:val="-8"/>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230461"/>
    <w:multiLevelType w:val="hybridMultilevel"/>
    <w:tmpl w:val="986E3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663EC1"/>
    <w:multiLevelType w:val="hybridMultilevel"/>
    <w:tmpl w:val="63761D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540569B"/>
    <w:multiLevelType w:val="hybridMultilevel"/>
    <w:tmpl w:val="1EF63240"/>
    <w:lvl w:ilvl="0" w:tplc="2D3A82AC">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11"/>
  </w:num>
  <w:num w:numId="5">
    <w:abstractNumId w:val="1"/>
  </w:num>
  <w:num w:numId="6">
    <w:abstractNumId w:val="2"/>
  </w:num>
  <w:num w:numId="7">
    <w:abstractNumId w:val="7"/>
  </w:num>
  <w:num w:numId="8">
    <w:abstractNumId w:val="5"/>
  </w:num>
  <w:num w:numId="9">
    <w:abstractNumId w:val="4"/>
  </w:num>
  <w:num w:numId="10">
    <w:abstractNumId w:val="10"/>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F7"/>
    <w:rsid w:val="00056F49"/>
    <w:rsid w:val="00110259"/>
    <w:rsid w:val="001211C4"/>
    <w:rsid w:val="00150887"/>
    <w:rsid w:val="001721A6"/>
    <w:rsid w:val="001C1379"/>
    <w:rsid w:val="001D1835"/>
    <w:rsid w:val="00213841"/>
    <w:rsid w:val="00215F58"/>
    <w:rsid w:val="00237390"/>
    <w:rsid w:val="0029344B"/>
    <w:rsid w:val="002C2A2D"/>
    <w:rsid w:val="0030689B"/>
    <w:rsid w:val="00381348"/>
    <w:rsid w:val="003E0678"/>
    <w:rsid w:val="00435CF0"/>
    <w:rsid w:val="00444AF8"/>
    <w:rsid w:val="004936FA"/>
    <w:rsid w:val="004D281E"/>
    <w:rsid w:val="0056213F"/>
    <w:rsid w:val="0057104B"/>
    <w:rsid w:val="005A783C"/>
    <w:rsid w:val="005C3AF0"/>
    <w:rsid w:val="005D788C"/>
    <w:rsid w:val="005E69F0"/>
    <w:rsid w:val="005F6AC8"/>
    <w:rsid w:val="00635F24"/>
    <w:rsid w:val="00657864"/>
    <w:rsid w:val="006849F3"/>
    <w:rsid w:val="006B06DC"/>
    <w:rsid w:val="006C47EC"/>
    <w:rsid w:val="006E702F"/>
    <w:rsid w:val="00787A36"/>
    <w:rsid w:val="007F750E"/>
    <w:rsid w:val="00803637"/>
    <w:rsid w:val="008220CE"/>
    <w:rsid w:val="0083592B"/>
    <w:rsid w:val="0086145A"/>
    <w:rsid w:val="008C2240"/>
    <w:rsid w:val="009912D0"/>
    <w:rsid w:val="00A0796F"/>
    <w:rsid w:val="00A36997"/>
    <w:rsid w:val="00A51EDD"/>
    <w:rsid w:val="00A6349A"/>
    <w:rsid w:val="00A953F6"/>
    <w:rsid w:val="00AA324D"/>
    <w:rsid w:val="00B34286"/>
    <w:rsid w:val="00B60678"/>
    <w:rsid w:val="00B879F1"/>
    <w:rsid w:val="00BB6139"/>
    <w:rsid w:val="00C0618A"/>
    <w:rsid w:val="00C25F4A"/>
    <w:rsid w:val="00C471D0"/>
    <w:rsid w:val="00CD7BA8"/>
    <w:rsid w:val="00D07367"/>
    <w:rsid w:val="00D27173"/>
    <w:rsid w:val="00D31431"/>
    <w:rsid w:val="00D51F34"/>
    <w:rsid w:val="00DD430D"/>
    <w:rsid w:val="00E209BC"/>
    <w:rsid w:val="00E63C87"/>
    <w:rsid w:val="00E70096"/>
    <w:rsid w:val="00E80EF1"/>
    <w:rsid w:val="00E94013"/>
    <w:rsid w:val="00EB18C9"/>
    <w:rsid w:val="00EC43EA"/>
    <w:rsid w:val="00EF705D"/>
    <w:rsid w:val="00F042F7"/>
    <w:rsid w:val="00F32981"/>
    <w:rsid w:val="00FF2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AA69"/>
  <w15:docId w15:val="{6C0D423F-8C7D-4ACB-8623-5E56E4BB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96F"/>
    <w:rPr>
      <w:rFonts w:ascii="Tahoma" w:hAnsi="Tahoma" w:cs="Tahoma"/>
      <w:sz w:val="16"/>
      <w:szCs w:val="16"/>
    </w:rPr>
  </w:style>
  <w:style w:type="character" w:customStyle="1" w:styleId="BalloonTextChar">
    <w:name w:val="Balloon Text Char"/>
    <w:basedOn w:val="DefaultParagraphFont"/>
    <w:link w:val="BalloonText"/>
    <w:uiPriority w:val="99"/>
    <w:semiHidden/>
    <w:rsid w:val="00A0796F"/>
    <w:rPr>
      <w:rFonts w:ascii="Tahoma" w:hAnsi="Tahoma" w:cs="Tahoma"/>
      <w:sz w:val="16"/>
      <w:szCs w:val="16"/>
    </w:rPr>
  </w:style>
  <w:style w:type="paragraph" w:styleId="ListParagraph">
    <w:name w:val="List Paragraph"/>
    <w:basedOn w:val="Normal"/>
    <w:uiPriority w:val="34"/>
    <w:qFormat/>
    <w:rsid w:val="00A953F6"/>
    <w:pPr>
      <w:ind w:left="720"/>
      <w:contextualSpacing/>
    </w:pPr>
  </w:style>
  <w:style w:type="character" w:styleId="CommentReference">
    <w:name w:val="annotation reference"/>
    <w:basedOn w:val="DefaultParagraphFont"/>
    <w:uiPriority w:val="99"/>
    <w:semiHidden/>
    <w:unhideWhenUsed/>
    <w:rsid w:val="00215F58"/>
    <w:rPr>
      <w:sz w:val="16"/>
      <w:szCs w:val="16"/>
    </w:rPr>
  </w:style>
  <w:style w:type="paragraph" w:styleId="CommentText">
    <w:name w:val="annotation text"/>
    <w:basedOn w:val="Normal"/>
    <w:link w:val="CommentTextChar"/>
    <w:uiPriority w:val="99"/>
    <w:semiHidden/>
    <w:unhideWhenUsed/>
    <w:rsid w:val="00215F58"/>
    <w:rPr>
      <w:sz w:val="20"/>
      <w:szCs w:val="20"/>
    </w:rPr>
  </w:style>
  <w:style w:type="character" w:customStyle="1" w:styleId="CommentTextChar">
    <w:name w:val="Comment Text Char"/>
    <w:basedOn w:val="DefaultParagraphFont"/>
    <w:link w:val="CommentText"/>
    <w:uiPriority w:val="99"/>
    <w:semiHidden/>
    <w:rsid w:val="00215F58"/>
    <w:rPr>
      <w:sz w:val="20"/>
      <w:szCs w:val="20"/>
    </w:rPr>
  </w:style>
  <w:style w:type="paragraph" w:styleId="CommentSubject">
    <w:name w:val="annotation subject"/>
    <w:basedOn w:val="CommentText"/>
    <w:next w:val="CommentText"/>
    <w:link w:val="CommentSubjectChar"/>
    <w:uiPriority w:val="99"/>
    <w:semiHidden/>
    <w:unhideWhenUsed/>
    <w:rsid w:val="00215F58"/>
    <w:rPr>
      <w:b/>
      <w:bCs/>
    </w:rPr>
  </w:style>
  <w:style w:type="character" w:customStyle="1" w:styleId="CommentSubjectChar">
    <w:name w:val="Comment Subject Char"/>
    <w:basedOn w:val="CommentTextChar"/>
    <w:link w:val="CommentSubject"/>
    <w:uiPriority w:val="99"/>
    <w:semiHidden/>
    <w:rsid w:val="00215F58"/>
    <w:rPr>
      <w:b/>
      <w:bCs/>
      <w:sz w:val="20"/>
      <w:szCs w:val="20"/>
    </w:rPr>
  </w:style>
  <w:style w:type="paragraph" w:styleId="Revision">
    <w:name w:val="Revision"/>
    <w:hidden/>
    <w:uiPriority w:val="99"/>
    <w:semiHidden/>
    <w:rsid w:val="00DD430D"/>
  </w:style>
  <w:style w:type="table" w:styleId="TableGrid">
    <w:name w:val="Table Grid"/>
    <w:basedOn w:val="TableNormal"/>
    <w:uiPriority w:val="59"/>
    <w:rsid w:val="003068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635F24"/>
    <w:pPr>
      <w:tabs>
        <w:tab w:val="center" w:pos="4513"/>
        <w:tab w:val="right" w:pos="9026"/>
      </w:tabs>
    </w:pPr>
  </w:style>
  <w:style w:type="character" w:customStyle="1" w:styleId="HeaderChar">
    <w:name w:val="Header Char"/>
    <w:basedOn w:val="DefaultParagraphFont"/>
    <w:link w:val="Header"/>
    <w:uiPriority w:val="99"/>
    <w:semiHidden/>
    <w:rsid w:val="00635F24"/>
  </w:style>
  <w:style w:type="paragraph" w:styleId="Footer">
    <w:name w:val="footer"/>
    <w:basedOn w:val="Normal"/>
    <w:link w:val="FooterChar"/>
    <w:uiPriority w:val="99"/>
    <w:unhideWhenUsed/>
    <w:rsid w:val="00635F24"/>
    <w:pPr>
      <w:tabs>
        <w:tab w:val="center" w:pos="4513"/>
        <w:tab w:val="right" w:pos="9026"/>
      </w:tabs>
    </w:pPr>
  </w:style>
  <w:style w:type="character" w:customStyle="1" w:styleId="FooterChar">
    <w:name w:val="Footer Char"/>
    <w:basedOn w:val="DefaultParagraphFont"/>
    <w:link w:val="Footer"/>
    <w:uiPriority w:val="99"/>
    <w:rsid w:val="00635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698E9-0454-4623-8039-9A3FEDC4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UNISON</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Shantha</dc:creator>
  <cp:lastModifiedBy>Finance at Newnham Croft Primary</cp:lastModifiedBy>
  <cp:revision>3</cp:revision>
  <cp:lastPrinted>2023-09-27T10:36:00Z</cp:lastPrinted>
  <dcterms:created xsi:type="dcterms:W3CDTF">2024-09-03T11:45:00Z</dcterms:created>
  <dcterms:modified xsi:type="dcterms:W3CDTF">2024-09-03T11:56:00Z</dcterms:modified>
</cp:coreProperties>
</file>